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F21A" w14:textId="77777777" w:rsidR="00E34918" w:rsidRDefault="00E34918" w:rsidP="00F536FA">
      <w:pPr>
        <w:widowControl w:val="0"/>
        <w:spacing w:after="0" w:line="240" w:lineRule="auto"/>
        <w:jc w:val="center"/>
        <w:rPr>
          <w:rFonts w:ascii="Book Antiqua" w:eastAsia="Times New Roman" w:hAnsi="Book Antiqua" w:cs="Segoe UI"/>
          <w:b/>
          <w:snapToGrid w:val="0"/>
          <w:sz w:val="56"/>
          <w:szCs w:val="56"/>
        </w:rPr>
      </w:pPr>
    </w:p>
    <w:p w14:paraId="46FFC768" w14:textId="77777777" w:rsidR="00E34918" w:rsidRDefault="00E34918" w:rsidP="00F536FA">
      <w:pPr>
        <w:widowControl w:val="0"/>
        <w:spacing w:after="0" w:line="240" w:lineRule="auto"/>
        <w:jc w:val="center"/>
        <w:rPr>
          <w:rFonts w:ascii="Book Antiqua" w:eastAsia="Times New Roman" w:hAnsi="Book Antiqua" w:cs="Segoe UI"/>
          <w:b/>
          <w:snapToGrid w:val="0"/>
          <w:sz w:val="56"/>
          <w:szCs w:val="56"/>
        </w:rPr>
      </w:pPr>
    </w:p>
    <w:p w14:paraId="5D91B347" w14:textId="77777777" w:rsidR="00E34918" w:rsidRDefault="00E34918" w:rsidP="00F536FA">
      <w:pPr>
        <w:widowControl w:val="0"/>
        <w:spacing w:after="0" w:line="240" w:lineRule="auto"/>
        <w:jc w:val="center"/>
        <w:rPr>
          <w:rFonts w:ascii="Book Antiqua" w:eastAsia="Times New Roman" w:hAnsi="Book Antiqua" w:cs="Segoe UI"/>
          <w:b/>
          <w:snapToGrid w:val="0"/>
          <w:sz w:val="56"/>
          <w:szCs w:val="56"/>
        </w:rPr>
      </w:pPr>
    </w:p>
    <w:p w14:paraId="38E9D850" w14:textId="6680451B" w:rsidR="00945CA1" w:rsidRPr="003D5400" w:rsidRDefault="003D5400" w:rsidP="00F536FA">
      <w:pPr>
        <w:widowControl w:val="0"/>
        <w:spacing w:after="0" w:line="240" w:lineRule="auto"/>
        <w:jc w:val="center"/>
        <w:rPr>
          <w:rFonts w:ascii="Book Antiqua" w:eastAsia="Times New Roman" w:hAnsi="Book Antiqua" w:cs="Segoe UI"/>
          <w:b/>
          <w:snapToGrid w:val="0"/>
          <w:sz w:val="56"/>
          <w:szCs w:val="56"/>
        </w:rPr>
      </w:pPr>
      <w:r w:rsidRPr="003D5400">
        <w:rPr>
          <w:rFonts w:ascii="Book Antiqua" w:eastAsia="Times New Roman" w:hAnsi="Book Antiqua" w:cs="Segoe UI"/>
          <w:b/>
          <w:snapToGrid w:val="0"/>
          <w:sz w:val="56"/>
          <w:szCs w:val="56"/>
        </w:rPr>
        <w:t xml:space="preserve">NWD Medicaid Administrative Claiming Workbook Tool </w:t>
      </w:r>
      <w:r w:rsidR="009C34EC">
        <w:rPr>
          <w:rFonts w:ascii="Book Antiqua" w:eastAsia="Times New Roman" w:hAnsi="Book Antiqua" w:cs="Segoe UI"/>
          <w:b/>
          <w:snapToGrid w:val="0"/>
          <w:sz w:val="56"/>
          <w:szCs w:val="56"/>
        </w:rPr>
        <w:t>Seven</w:t>
      </w:r>
      <w:r>
        <w:rPr>
          <w:rFonts w:ascii="Book Antiqua" w:eastAsia="Times New Roman" w:hAnsi="Book Antiqua" w:cs="Segoe UI"/>
          <w:b/>
          <w:snapToGrid w:val="0"/>
          <w:sz w:val="56"/>
          <w:szCs w:val="56"/>
        </w:rPr>
        <w:t xml:space="preserve">: </w:t>
      </w:r>
      <w:r w:rsidR="00F536FA" w:rsidRPr="003D5400">
        <w:rPr>
          <w:rFonts w:ascii="Book Antiqua" w:eastAsia="Times New Roman" w:hAnsi="Book Antiqua" w:cs="Segoe UI"/>
          <w:b/>
          <w:snapToGrid w:val="0"/>
          <w:sz w:val="56"/>
          <w:szCs w:val="56"/>
        </w:rPr>
        <w:t>Sample</w:t>
      </w:r>
      <w:r>
        <w:rPr>
          <w:rFonts w:ascii="Book Antiqua" w:eastAsia="Times New Roman" w:hAnsi="Book Antiqua" w:cs="Segoe UI"/>
          <w:b/>
          <w:snapToGrid w:val="0"/>
          <w:sz w:val="56"/>
          <w:szCs w:val="56"/>
        </w:rPr>
        <w:t xml:space="preserve"> </w:t>
      </w:r>
      <w:r w:rsidR="00E2591F">
        <w:rPr>
          <w:rFonts w:ascii="Book Antiqua" w:eastAsia="Times New Roman" w:hAnsi="Book Antiqua" w:cs="Segoe UI"/>
          <w:b/>
          <w:snapToGrid w:val="0"/>
          <w:sz w:val="56"/>
          <w:szCs w:val="56"/>
        </w:rPr>
        <w:t xml:space="preserve">Content for </w:t>
      </w:r>
      <w:r w:rsidR="00F536FA" w:rsidRPr="003D5400">
        <w:rPr>
          <w:rFonts w:ascii="Book Antiqua" w:eastAsia="Times New Roman" w:hAnsi="Book Antiqua" w:cs="Segoe UI"/>
          <w:b/>
          <w:snapToGrid w:val="0"/>
          <w:sz w:val="56"/>
          <w:szCs w:val="56"/>
        </w:rPr>
        <w:t>Intra-agency/</w:t>
      </w:r>
      <w:r>
        <w:rPr>
          <w:rFonts w:ascii="Book Antiqua" w:eastAsia="Times New Roman" w:hAnsi="Book Antiqua" w:cs="Segoe UI"/>
          <w:b/>
          <w:snapToGrid w:val="0"/>
          <w:sz w:val="56"/>
          <w:szCs w:val="56"/>
        </w:rPr>
        <w:t xml:space="preserve"> </w:t>
      </w:r>
      <w:r w:rsidR="00F536FA" w:rsidRPr="003D5400">
        <w:rPr>
          <w:rFonts w:ascii="Book Antiqua" w:eastAsia="Times New Roman" w:hAnsi="Book Antiqua" w:cs="Segoe UI"/>
          <w:b/>
          <w:snapToGrid w:val="0"/>
          <w:sz w:val="56"/>
          <w:szCs w:val="56"/>
        </w:rPr>
        <w:t>Intergovernmental Memorandum of Understanding</w:t>
      </w:r>
    </w:p>
    <w:p w14:paraId="7E1C423D" w14:textId="77777777" w:rsidR="00945CA1" w:rsidRDefault="00945CA1" w:rsidP="00F536FA">
      <w:pPr>
        <w:widowControl w:val="0"/>
        <w:spacing w:after="0" w:line="240" w:lineRule="auto"/>
        <w:jc w:val="center"/>
        <w:rPr>
          <w:rFonts w:ascii="Segoe UI" w:eastAsia="Times New Roman" w:hAnsi="Segoe UI" w:cs="Segoe UI"/>
          <w:b/>
          <w:snapToGrid w:val="0"/>
          <w:szCs w:val="20"/>
        </w:rPr>
      </w:pPr>
    </w:p>
    <w:p w14:paraId="4AC22FC9" w14:textId="77777777" w:rsidR="00E2591F" w:rsidRDefault="00E2591F" w:rsidP="00F536FA">
      <w:pPr>
        <w:widowControl w:val="0"/>
        <w:spacing w:after="0" w:line="240" w:lineRule="auto"/>
        <w:jc w:val="center"/>
        <w:rPr>
          <w:rFonts w:ascii="Segoe UI" w:eastAsia="Times New Roman" w:hAnsi="Segoe UI" w:cs="Segoe UI"/>
          <w:b/>
          <w:snapToGrid w:val="0"/>
          <w:szCs w:val="20"/>
        </w:rPr>
      </w:pPr>
    </w:p>
    <w:p w14:paraId="145C155E" w14:textId="77777777" w:rsidR="00E2591F" w:rsidRDefault="00E2591F" w:rsidP="00F536FA">
      <w:pPr>
        <w:widowControl w:val="0"/>
        <w:spacing w:after="0" w:line="240" w:lineRule="auto"/>
        <w:jc w:val="center"/>
        <w:rPr>
          <w:rFonts w:ascii="Segoe UI" w:eastAsia="Times New Roman" w:hAnsi="Segoe UI" w:cs="Segoe UI"/>
          <w:b/>
          <w:snapToGrid w:val="0"/>
          <w:szCs w:val="20"/>
        </w:rPr>
      </w:pPr>
    </w:p>
    <w:p w14:paraId="2BAC7AA9" w14:textId="4F09122E" w:rsidR="00E2591F" w:rsidRDefault="00E2591F" w:rsidP="00F536FA">
      <w:pPr>
        <w:widowControl w:val="0"/>
        <w:spacing w:after="0" w:line="240" w:lineRule="auto"/>
        <w:jc w:val="center"/>
        <w:rPr>
          <w:rFonts w:ascii="Segoe UI" w:eastAsia="Times New Roman" w:hAnsi="Segoe UI" w:cs="Segoe UI"/>
          <w:b/>
          <w:snapToGrid w:val="0"/>
          <w:szCs w:val="20"/>
        </w:rPr>
      </w:pPr>
      <w:r w:rsidRPr="00E2591F">
        <w:rPr>
          <w:rFonts w:ascii="Segoe UI" w:eastAsia="Times New Roman" w:hAnsi="Segoe UI" w:cs="Segoe UI"/>
          <w:b/>
          <w:noProof/>
          <w:snapToGrid w:val="0"/>
          <w:szCs w:val="20"/>
        </w:rPr>
        <mc:AlternateContent>
          <mc:Choice Requires="wps">
            <w:drawing>
              <wp:anchor distT="45720" distB="45720" distL="114300" distR="114300" simplePos="0" relativeHeight="251659264" behindDoc="0" locked="0" layoutInCell="1" allowOverlap="1" wp14:anchorId="2A0B5344" wp14:editId="65C3F592">
                <wp:simplePos x="0" y="0"/>
                <wp:positionH relativeFrom="column">
                  <wp:posOffset>942975</wp:posOffset>
                </wp:positionH>
                <wp:positionV relativeFrom="paragraph">
                  <wp:posOffset>845820</wp:posOffset>
                </wp:positionV>
                <wp:extent cx="4558030" cy="2000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2000250"/>
                        </a:xfrm>
                        <a:prstGeom prst="rect">
                          <a:avLst/>
                        </a:prstGeom>
                        <a:noFill/>
                        <a:ln w="9525">
                          <a:solidFill>
                            <a:srgbClr val="000000"/>
                          </a:solidFill>
                          <a:miter lim="800000"/>
                          <a:headEnd/>
                          <a:tailEnd/>
                        </a:ln>
                      </wps:spPr>
                      <wps:txbx>
                        <w:txbxContent>
                          <w:p w14:paraId="7AE2BB80" w14:textId="77777777" w:rsidR="00E34918" w:rsidRPr="00E34918" w:rsidRDefault="00E2591F" w:rsidP="00E34918">
                            <w:pPr>
                              <w:jc w:val="center"/>
                              <w:rPr>
                                <w:rFonts w:ascii="Book Antiqua" w:hAnsi="Book Antiqua"/>
                                <w:b/>
                                <w:sz w:val="28"/>
                              </w:rPr>
                            </w:pPr>
                            <w:r w:rsidRPr="00E34918">
                              <w:rPr>
                                <w:rFonts w:ascii="Book Antiqua" w:hAnsi="Book Antiqua"/>
                                <w:b/>
                                <w:sz w:val="28"/>
                              </w:rPr>
                              <w:t>A</w:t>
                            </w:r>
                            <w:r w:rsidR="00E34918" w:rsidRPr="00E34918">
                              <w:rPr>
                                <w:rFonts w:ascii="Book Antiqua" w:hAnsi="Book Antiqua"/>
                                <w:b/>
                                <w:sz w:val="28"/>
                              </w:rPr>
                              <w:t>bout this Tool</w:t>
                            </w:r>
                          </w:p>
                          <w:p w14:paraId="514E9706" w14:textId="124A463E" w:rsidR="00E2591F" w:rsidRPr="00E34918" w:rsidRDefault="00E2591F" w:rsidP="00E34918">
                            <w:pPr>
                              <w:rPr>
                                <w:rFonts w:ascii="Book Antiqua" w:hAnsi="Book Antiqua"/>
                                <w:sz w:val="28"/>
                              </w:rPr>
                            </w:pPr>
                            <w:r w:rsidRPr="00E34918">
                              <w:rPr>
                                <w:rFonts w:ascii="Book Antiqua" w:hAnsi="Book Antiqua"/>
                                <w:sz w:val="28"/>
                              </w:rPr>
                              <w:t xml:space="preserve">This document can serve as a template for an </w:t>
                            </w:r>
                            <w:r w:rsidR="00D61AF6">
                              <w:rPr>
                                <w:rFonts w:ascii="Book Antiqua" w:hAnsi="Book Antiqua"/>
                                <w:sz w:val="28"/>
                              </w:rPr>
                              <w:t>MOU/</w:t>
                            </w:r>
                            <w:r w:rsidRPr="00E34918">
                              <w:rPr>
                                <w:rFonts w:ascii="Book Antiqua" w:hAnsi="Book Antiqua"/>
                                <w:sz w:val="28"/>
                              </w:rPr>
                              <w:t xml:space="preserve">agreement between an operating agency and the state Medicaid agency. </w:t>
                            </w:r>
                            <w:r w:rsidR="00D61AF6">
                              <w:rPr>
                                <w:rFonts w:ascii="Book Antiqua" w:hAnsi="Book Antiqua"/>
                                <w:sz w:val="28"/>
                              </w:rPr>
                              <w:t xml:space="preserve"> </w:t>
                            </w:r>
                            <w:r w:rsidR="00D61AF6" w:rsidRPr="00D61AF6">
                              <w:rPr>
                                <w:rFonts w:ascii="Book Antiqua" w:hAnsi="Book Antiqua"/>
                                <w:color w:val="FF0000"/>
                                <w:sz w:val="28"/>
                              </w:rPr>
                              <w:t xml:space="preserve">Red text </w:t>
                            </w:r>
                            <w:r w:rsidR="00191876">
                              <w:rPr>
                                <w:rFonts w:ascii="Book Antiqua" w:hAnsi="Book Antiqua"/>
                                <w:sz w:val="28"/>
                              </w:rPr>
                              <w:t>should be</w:t>
                            </w:r>
                            <w:r w:rsidR="00D61AF6" w:rsidRPr="00D61AF6">
                              <w:rPr>
                                <w:rFonts w:ascii="Book Antiqua" w:hAnsi="Book Antiqua"/>
                                <w:sz w:val="28"/>
                              </w:rPr>
                              <w:t xml:space="preserve"> </w:t>
                            </w:r>
                            <w:r w:rsidR="00191876">
                              <w:rPr>
                                <w:rFonts w:ascii="Book Antiqua" w:hAnsi="Book Antiqua"/>
                                <w:sz w:val="28"/>
                              </w:rPr>
                              <w:t>edited</w:t>
                            </w:r>
                            <w:r w:rsidR="00D61AF6" w:rsidRPr="00D61AF6">
                              <w:rPr>
                                <w:rFonts w:ascii="Book Antiqua" w:hAnsi="Book Antiqua"/>
                                <w:sz w:val="28"/>
                              </w:rPr>
                              <w:t xml:space="preserve"> to reflect state-specific information</w:t>
                            </w:r>
                            <w:r w:rsidR="00191876">
                              <w:rPr>
                                <w:rFonts w:ascii="Book Antiqua" w:hAnsi="Book Antiqua"/>
                                <w:sz w:val="28"/>
                              </w:rPr>
                              <w:t>.</w:t>
                            </w:r>
                            <w:bookmarkStart w:id="0" w:name="_GoBack"/>
                            <w:bookmarkEnd w:id="0"/>
                          </w:p>
                          <w:p w14:paraId="4F04A73B" w14:textId="130EF15F" w:rsidR="00E2591F" w:rsidRPr="00E34918" w:rsidRDefault="00E2591F" w:rsidP="00E34918">
                            <w:pPr>
                              <w:rPr>
                                <w:rFonts w:ascii="Book Antiqua" w:hAnsi="Book Antiqua"/>
                                <w:sz w:val="28"/>
                              </w:rPr>
                            </w:pPr>
                            <w:r w:rsidRPr="00E34918">
                              <w:rPr>
                                <w:rFonts w:ascii="Book Antiqua" w:hAnsi="Book Antiqua"/>
                                <w:sz w:val="28"/>
                              </w:rPr>
                              <w:t>Refer to the Medicaid Claiming Workbook for further guidance</w:t>
                            </w:r>
                            <w:r w:rsidR="008D7A00">
                              <w:rPr>
                                <w:rFonts w:ascii="Book Antiqua" w:hAnsi="Book Antiqu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25pt;margin-top:66.6pt;width:358.9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" filled="f">
                <v:textbox>
                  <w:txbxContent>
                    <w:p w14:paraId="7AE2BB80" w14:textId="77777777" w:rsidR="00E34918" w:rsidRPr="00E34918" w:rsidRDefault="00E2591F" w:rsidP="00E34918">
                      <w:pPr>
                        <w:jc w:val="center"/>
                        <w:rPr>
                          <w:rFonts w:ascii="Book Antiqua" w:hAnsi="Book Antiqua"/>
                          <w:b/>
                          <w:sz w:val="28"/>
                        </w:rPr>
                      </w:pPr>
                      <w:r w:rsidRPr="00E34918">
                        <w:rPr>
                          <w:rFonts w:ascii="Book Antiqua" w:hAnsi="Book Antiqua"/>
                          <w:b/>
                          <w:sz w:val="28"/>
                        </w:rPr>
                        <w:t>A</w:t>
                      </w:r>
                      <w:r w:rsidR="00E34918" w:rsidRPr="00E34918">
                        <w:rPr>
                          <w:rFonts w:ascii="Book Antiqua" w:hAnsi="Book Antiqua"/>
                          <w:b/>
                          <w:sz w:val="28"/>
                        </w:rPr>
                        <w:t>bout this Tool</w:t>
                      </w:r>
                    </w:p>
                    <w:p w14:paraId="514E9706" w14:textId="124A463E" w:rsidR="00E2591F" w:rsidRPr="00E34918" w:rsidRDefault="00E2591F" w:rsidP="00E34918">
                      <w:pPr>
                        <w:rPr>
                          <w:rFonts w:ascii="Book Antiqua" w:hAnsi="Book Antiqua"/>
                          <w:sz w:val="28"/>
                        </w:rPr>
                      </w:pPr>
                      <w:r w:rsidRPr="00E34918">
                        <w:rPr>
                          <w:rFonts w:ascii="Book Antiqua" w:hAnsi="Book Antiqua"/>
                          <w:sz w:val="28"/>
                        </w:rPr>
                        <w:t xml:space="preserve">This document can serve as a template for an </w:t>
                      </w:r>
                      <w:r w:rsidR="00D61AF6">
                        <w:rPr>
                          <w:rFonts w:ascii="Book Antiqua" w:hAnsi="Book Antiqua"/>
                          <w:sz w:val="28"/>
                        </w:rPr>
                        <w:t>MOU/</w:t>
                      </w:r>
                      <w:r w:rsidRPr="00E34918">
                        <w:rPr>
                          <w:rFonts w:ascii="Book Antiqua" w:hAnsi="Book Antiqua"/>
                          <w:sz w:val="28"/>
                        </w:rPr>
                        <w:t xml:space="preserve">agreement between an operating agency and the state Medicaid agency. </w:t>
                      </w:r>
                      <w:r w:rsidR="00D61AF6">
                        <w:rPr>
                          <w:rFonts w:ascii="Book Antiqua" w:hAnsi="Book Antiqua"/>
                          <w:sz w:val="28"/>
                        </w:rPr>
                        <w:t xml:space="preserve"> </w:t>
                      </w:r>
                      <w:r w:rsidR="00D61AF6" w:rsidRPr="00D61AF6">
                        <w:rPr>
                          <w:rFonts w:ascii="Book Antiqua" w:hAnsi="Book Antiqua"/>
                          <w:color w:val="FF0000"/>
                          <w:sz w:val="28"/>
                        </w:rPr>
                        <w:t xml:space="preserve">Red text </w:t>
                      </w:r>
                      <w:r w:rsidR="00191876">
                        <w:rPr>
                          <w:rFonts w:ascii="Book Antiqua" w:hAnsi="Book Antiqua"/>
                          <w:sz w:val="28"/>
                        </w:rPr>
                        <w:t>should be</w:t>
                      </w:r>
                      <w:r w:rsidR="00D61AF6" w:rsidRPr="00D61AF6">
                        <w:rPr>
                          <w:rFonts w:ascii="Book Antiqua" w:hAnsi="Book Antiqua"/>
                          <w:sz w:val="28"/>
                        </w:rPr>
                        <w:t xml:space="preserve"> </w:t>
                      </w:r>
                      <w:r w:rsidR="00191876">
                        <w:rPr>
                          <w:rFonts w:ascii="Book Antiqua" w:hAnsi="Book Antiqua"/>
                          <w:sz w:val="28"/>
                        </w:rPr>
                        <w:t>edited</w:t>
                      </w:r>
                      <w:r w:rsidR="00D61AF6" w:rsidRPr="00D61AF6">
                        <w:rPr>
                          <w:rFonts w:ascii="Book Antiqua" w:hAnsi="Book Antiqua"/>
                          <w:sz w:val="28"/>
                        </w:rPr>
                        <w:t xml:space="preserve"> to reflect state-specific information</w:t>
                      </w:r>
                      <w:r w:rsidR="00191876">
                        <w:rPr>
                          <w:rFonts w:ascii="Book Antiqua" w:hAnsi="Book Antiqua"/>
                          <w:sz w:val="28"/>
                        </w:rPr>
                        <w:t>.</w:t>
                      </w:r>
                      <w:bookmarkStart w:id="1" w:name="_GoBack"/>
                      <w:bookmarkEnd w:id="1"/>
                    </w:p>
                    <w:p w14:paraId="4F04A73B" w14:textId="130EF15F" w:rsidR="00E2591F" w:rsidRPr="00E34918" w:rsidRDefault="00E2591F" w:rsidP="00E34918">
                      <w:pPr>
                        <w:rPr>
                          <w:rFonts w:ascii="Book Antiqua" w:hAnsi="Book Antiqua"/>
                          <w:sz w:val="28"/>
                        </w:rPr>
                      </w:pPr>
                      <w:r w:rsidRPr="00E34918">
                        <w:rPr>
                          <w:rFonts w:ascii="Book Antiqua" w:hAnsi="Book Antiqua"/>
                          <w:sz w:val="28"/>
                        </w:rPr>
                        <w:t>Refer to the Medicaid Claiming Workbook for further guidance</w:t>
                      </w:r>
                      <w:r w:rsidR="008D7A00">
                        <w:rPr>
                          <w:rFonts w:ascii="Book Antiqua" w:hAnsi="Book Antiqua"/>
                          <w:sz w:val="28"/>
                        </w:rPr>
                        <w:t>.</w:t>
                      </w:r>
                    </w:p>
                  </w:txbxContent>
                </v:textbox>
                <w10:wrap type="square"/>
              </v:shape>
            </w:pict>
          </mc:Fallback>
        </mc:AlternateContent>
      </w:r>
    </w:p>
    <w:p w14:paraId="1D261274" w14:textId="77777777" w:rsidR="00945CA1" w:rsidRDefault="00945CA1" w:rsidP="00F536FA">
      <w:pPr>
        <w:widowControl w:val="0"/>
        <w:spacing w:after="0" w:line="240" w:lineRule="auto"/>
        <w:jc w:val="center"/>
        <w:rPr>
          <w:rFonts w:ascii="Segoe UI" w:eastAsia="Times New Roman" w:hAnsi="Segoe UI" w:cs="Segoe UI"/>
          <w:b/>
          <w:snapToGrid w:val="0"/>
          <w:szCs w:val="20"/>
        </w:rPr>
        <w:sectPr w:rsidR="00945CA1" w:rsidSect="00E34918">
          <w:footerReference w:type="default" r:id="rId9"/>
          <w:footerReference w:type="first" r:id="rId10"/>
          <w:pgSz w:w="12240" w:h="15840"/>
          <w:pgMar w:top="1440" w:right="1440" w:bottom="1440" w:left="1440" w:header="720" w:footer="720" w:gutter="0"/>
          <w:cols w:space="720"/>
          <w:vAlign w:val="center"/>
          <w:docGrid w:linePitch="360"/>
        </w:sectPr>
      </w:pPr>
    </w:p>
    <w:p w14:paraId="6A449852" w14:textId="77777777" w:rsidR="008D7A00" w:rsidRDefault="008D7A00" w:rsidP="008D7A00">
      <w:pPr>
        <w:pStyle w:val="Heading1"/>
        <w:numPr>
          <w:ilvl w:val="0"/>
          <w:numId w:val="0"/>
        </w:numPr>
        <w:ind w:left="720"/>
      </w:pPr>
      <w:r>
        <w:lastRenderedPageBreak/>
        <w:t>Check List</w:t>
      </w:r>
    </w:p>
    <w:p w14:paraId="3C19631E" w14:textId="274E9BE7" w:rsidR="008D7A00" w:rsidRPr="008D7A00" w:rsidRDefault="00191876" w:rsidP="008D7A00">
      <w:pPr>
        <w:pStyle w:val="ListParagraph"/>
        <w:numPr>
          <w:ilvl w:val="0"/>
          <w:numId w:val="16"/>
        </w:numPr>
        <w:spacing w:before="240" w:after="360" w:line="360" w:lineRule="auto"/>
        <w:rPr>
          <w:sz w:val="28"/>
        </w:rPr>
      </w:pPr>
      <w:hyperlink w:anchor="_Sample_MOU" w:history="1">
        <w:r w:rsidR="008D7A00" w:rsidRPr="008D7A00">
          <w:rPr>
            <w:rStyle w:val="Hyperlink"/>
            <w:sz w:val="28"/>
          </w:rPr>
          <w:t xml:space="preserve">Sample </w:t>
        </w:r>
        <w:r w:rsidR="008D7A00" w:rsidRPr="008D7A00">
          <w:rPr>
            <w:rStyle w:val="Hyperlink"/>
            <w:sz w:val="28"/>
          </w:rPr>
          <w:t>M</w:t>
        </w:r>
        <w:r w:rsidR="008D7A00" w:rsidRPr="008D7A00">
          <w:rPr>
            <w:rStyle w:val="Hyperlink"/>
            <w:sz w:val="28"/>
          </w:rPr>
          <w:t xml:space="preserve">OU </w:t>
        </w:r>
      </w:hyperlink>
      <w:r w:rsidR="008D7A00" w:rsidRPr="008D7A00">
        <w:rPr>
          <w:sz w:val="28"/>
        </w:rPr>
        <w:t xml:space="preserve"> </w:t>
      </w:r>
    </w:p>
    <w:p w14:paraId="4D190804" w14:textId="403AA148" w:rsidR="008D7A00" w:rsidRPr="008D7A00" w:rsidRDefault="00191876" w:rsidP="008D7A00">
      <w:pPr>
        <w:pStyle w:val="ListParagraph"/>
        <w:numPr>
          <w:ilvl w:val="0"/>
          <w:numId w:val="17"/>
        </w:numPr>
        <w:spacing w:before="240" w:after="360" w:line="360" w:lineRule="auto"/>
        <w:rPr>
          <w:sz w:val="28"/>
        </w:rPr>
      </w:pPr>
      <w:hyperlink w:anchor="_Mandatory_Provisions" w:history="1">
        <w:r w:rsidR="008D7A00" w:rsidRPr="008D7A00">
          <w:rPr>
            <w:rStyle w:val="Hyperlink"/>
            <w:sz w:val="28"/>
          </w:rPr>
          <w:t>Mandatory Provisions</w:t>
        </w:r>
      </w:hyperlink>
    </w:p>
    <w:p w14:paraId="5455555F" w14:textId="529F7F33" w:rsidR="008D7A00" w:rsidRPr="008D7A00" w:rsidRDefault="00191876" w:rsidP="008D7A00">
      <w:pPr>
        <w:pStyle w:val="ListParagraph"/>
        <w:numPr>
          <w:ilvl w:val="0"/>
          <w:numId w:val="17"/>
        </w:numPr>
        <w:spacing w:before="240" w:after="360" w:line="360" w:lineRule="auto"/>
        <w:rPr>
          <w:sz w:val="28"/>
        </w:rPr>
      </w:pPr>
      <w:hyperlink w:anchor="_Monitors/Contacts" w:history="1">
        <w:r w:rsidR="008D7A00">
          <w:rPr>
            <w:rStyle w:val="Hyperlink"/>
            <w:sz w:val="28"/>
          </w:rPr>
          <w:t>Monitors/Contracts</w:t>
        </w:r>
      </w:hyperlink>
      <w:r w:rsidR="008D7A00" w:rsidRPr="008D7A00">
        <w:rPr>
          <w:sz w:val="28"/>
        </w:rPr>
        <w:tab/>
      </w:r>
    </w:p>
    <w:p w14:paraId="68B90822" w14:textId="65B63945" w:rsidR="008D7A00" w:rsidRPr="008D7A00" w:rsidRDefault="00191876" w:rsidP="008D7A00">
      <w:pPr>
        <w:pStyle w:val="ListParagraph"/>
        <w:numPr>
          <w:ilvl w:val="0"/>
          <w:numId w:val="17"/>
        </w:numPr>
        <w:spacing w:before="240" w:after="360" w:line="360" w:lineRule="auto"/>
        <w:rPr>
          <w:sz w:val="28"/>
        </w:rPr>
      </w:pPr>
      <w:hyperlink w:anchor="_Background_Information_of" w:history="1">
        <w:r w:rsidR="008D7A00" w:rsidRPr="008D7A00">
          <w:rPr>
            <w:rStyle w:val="Hyperlink"/>
            <w:sz w:val="28"/>
          </w:rPr>
          <w:t>Backgrou</w:t>
        </w:r>
        <w:r w:rsidR="008D7A00" w:rsidRPr="008D7A00">
          <w:rPr>
            <w:rStyle w:val="Hyperlink"/>
            <w:sz w:val="28"/>
          </w:rPr>
          <w:t>n</w:t>
        </w:r>
        <w:r w:rsidR="008D7A00" w:rsidRPr="008D7A00">
          <w:rPr>
            <w:rStyle w:val="Hyperlink"/>
            <w:sz w:val="28"/>
          </w:rPr>
          <w:t>d Information of Agreement</w:t>
        </w:r>
      </w:hyperlink>
    </w:p>
    <w:p w14:paraId="1D79EC67" w14:textId="2A657455" w:rsidR="008D7A00" w:rsidRPr="008D7A00" w:rsidRDefault="00191876" w:rsidP="008D7A00">
      <w:pPr>
        <w:pStyle w:val="ListParagraph"/>
        <w:numPr>
          <w:ilvl w:val="0"/>
          <w:numId w:val="17"/>
        </w:numPr>
        <w:spacing w:before="240" w:after="360" w:line="360" w:lineRule="auto"/>
        <w:rPr>
          <w:sz w:val="28"/>
        </w:rPr>
      </w:pPr>
      <w:hyperlink w:anchor="_Duties_of_the" w:history="1">
        <w:r w:rsidR="008D7A00" w:rsidRPr="008D7A00">
          <w:rPr>
            <w:rStyle w:val="Hyperlink"/>
            <w:sz w:val="28"/>
          </w:rPr>
          <w:t>Duties of the Government</w:t>
        </w:r>
      </w:hyperlink>
      <w:r w:rsidR="008D7A00" w:rsidRPr="008D7A00">
        <w:rPr>
          <w:sz w:val="28"/>
        </w:rPr>
        <w:tab/>
      </w:r>
    </w:p>
    <w:p w14:paraId="696EDC0B" w14:textId="79948211" w:rsidR="008D7A00" w:rsidRPr="008D7A00" w:rsidRDefault="00191876" w:rsidP="008D7A00">
      <w:pPr>
        <w:pStyle w:val="ListParagraph"/>
        <w:numPr>
          <w:ilvl w:val="0"/>
          <w:numId w:val="17"/>
        </w:numPr>
        <w:spacing w:before="240" w:after="360" w:line="360" w:lineRule="auto"/>
        <w:rPr>
          <w:sz w:val="28"/>
        </w:rPr>
      </w:pPr>
      <w:hyperlink w:anchor="_Duties_of_the_1" w:history="1">
        <w:r w:rsidR="008D7A00" w:rsidRPr="008D7A00">
          <w:rPr>
            <w:rStyle w:val="Hyperlink"/>
            <w:sz w:val="28"/>
          </w:rPr>
          <w:t>Duties of the Department</w:t>
        </w:r>
      </w:hyperlink>
      <w:r w:rsidR="008D7A00" w:rsidRPr="008D7A00">
        <w:rPr>
          <w:sz w:val="28"/>
        </w:rPr>
        <w:tab/>
      </w:r>
    </w:p>
    <w:p w14:paraId="5CFC8DC7" w14:textId="399B26B0" w:rsidR="008D7A00" w:rsidRPr="008D7A00" w:rsidRDefault="00191876" w:rsidP="008D7A00">
      <w:pPr>
        <w:pStyle w:val="ListParagraph"/>
        <w:numPr>
          <w:ilvl w:val="0"/>
          <w:numId w:val="17"/>
        </w:numPr>
        <w:spacing w:before="240" w:after="360" w:line="360" w:lineRule="auto"/>
        <w:rPr>
          <w:sz w:val="28"/>
        </w:rPr>
      </w:pPr>
      <w:hyperlink w:anchor="_General_Responsibilities_of" w:history="1">
        <w:r w:rsidR="008D7A00" w:rsidRPr="008D7A00">
          <w:rPr>
            <w:rStyle w:val="Hyperlink"/>
            <w:sz w:val="28"/>
          </w:rPr>
          <w:t>General Responsibilities of the Parties</w:t>
        </w:r>
        <w:r w:rsidR="008D7A00" w:rsidRPr="008D7A00">
          <w:rPr>
            <w:rStyle w:val="Hyperlink"/>
            <w:sz w:val="28"/>
          </w:rPr>
          <w:tab/>
        </w:r>
      </w:hyperlink>
    </w:p>
    <w:p w14:paraId="78E5965D" w14:textId="77C755F6" w:rsidR="008D7A00" w:rsidRPr="008D7A00" w:rsidRDefault="00191876" w:rsidP="008D7A00">
      <w:pPr>
        <w:pStyle w:val="ListParagraph"/>
        <w:numPr>
          <w:ilvl w:val="0"/>
          <w:numId w:val="17"/>
        </w:numPr>
        <w:spacing w:before="240" w:after="360" w:line="360" w:lineRule="auto"/>
        <w:rPr>
          <w:sz w:val="28"/>
        </w:rPr>
      </w:pPr>
      <w:hyperlink w:anchor="_Signatures" w:history="1">
        <w:r w:rsidR="008D7A00" w:rsidRPr="008D7A00">
          <w:rPr>
            <w:rStyle w:val="Hyperlink"/>
            <w:sz w:val="28"/>
          </w:rPr>
          <w:t>Signatures</w:t>
        </w:r>
      </w:hyperlink>
      <w:r w:rsidR="008D7A00" w:rsidRPr="008D7A00">
        <w:rPr>
          <w:sz w:val="28"/>
        </w:rPr>
        <w:tab/>
      </w:r>
    </w:p>
    <w:p w14:paraId="5CC7AE4D" w14:textId="3B191954" w:rsidR="008D436E" w:rsidRDefault="00191876" w:rsidP="008D7A00">
      <w:pPr>
        <w:pStyle w:val="ListParagraph"/>
        <w:numPr>
          <w:ilvl w:val="0"/>
          <w:numId w:val="17"/>
        </w:numPr>
        <w:spacing w:before="240" w:after="360" w:line="360" w:lineRule="auto"/>
      </w:pPr>
      <w:hyperlink w:anchor="_Examples_of_Appendices" w:history="1">
        <w:r w:rsidR="008D7A00">
          <w:rPr>
            <w:rStyle w:val="Hyperlink"/>
            <w:sz w:val="28"/>
          </w:rPr>
          <w:t>Examples of Appendices</w:t>
        </w:r>
        <w:r w:rsidR="008D7A00">
          <w:rPr>
            <w:rStyle w:val="Hyperlink"/>
            <w:sz w:val="28"/>
          </w:rPr>
          <w:tab/>
        </w:r>
      </w:hyperlink>
      <w:r w:rsidR="008D436E">
        <w:br w:type="page"/>
      </w:r>
    </w:p>
    <w:p w14:paraId="7376B47C" w14:textId="77777777" w:rsidR="00A5179C" w:rsidRPr="00C55F32" w:rsidRDefault="00A5179C" w:rsidP="008D7A00">
      <w:pPr>
        <w:pStyle w:val="Heading1"/>
        <w:numPr>
          <w:ilvl w:val="0"/>
          <w:numId w:val="0"/>
        </w:numPr>
      </w:pPr>
      <w:bookmarkStart w:id="2" w:name="_Sample_MOU"/>
      <w:bookmarkStart w:id="3" w:name="_Toc476321747"/>
      <w:bookmarkEnd w:id="2"/>
      <w:r w:rsidRPr="00C55F32">
        <w:lastRenderedPageBreak/>
        <w:t xml:space="preserve">Sample </w:t>
      </w:r>
      <w:r w:rsidR="00C55F32" w:rsidRPr="00C55F32">
        <w:t>MOU</w:t>
      </w:r>
      <w:bookmarkEnd w:id="3"/>
    </w:p>
    <w:p w14:paraId="2BF6E432" w14:textId="77777777" w:rsidR="00A5179C" w:rsidRDefault="00A5179C" w:rsidP="00A5179C">
      <w:pPr>
        <w:spacing w:line="360" w:lineRule="auto"/>
        <w:jc w:val="both"/>
      </w:pPr>
      <w:r>
        <w:t>This Memorandum of Understanding/Agreement, dated ____________, and entitled Federal Financial Participation, (Operating Agency Name) is hereby entered into between</w:t>
      </w:r>
      <w:r>
        <w:tab/>
        <w:t>(state Medicaid agency), hereafter known as "the Department”, and (operating agency), hereafter known as "the Government."</w:t>
      </w:r>
    </w:p>
    <w:p w14:paraId="399D226A" w14:textId="77777777" w:rsidR="00A5179C" w:rsidRDefault="00A5179C" w:rsidP="00A5179C">
      <w:pPr>
        <w:spacing w:line="360" w:lineRule="auto"/>
        <w:jc w:val="both"/>
      </w:pPr>
      <w:r>
        <w:t>The services, which are the subject of this Memorandum of Understanding/Agreement, are to commence on or about ___________, and terminate __________________.</w:t>
      </w:r>
    </w:p>
    <w:p w14:paraId="5C3E0496" w14:textId="77777777" w:rsidR="00A5179C" w:rsidRDefault="00A5179C" w:rsidP="00A5179C">
      <w:pPr>
        <w:spacing w:line="360" w:lineRule="auto"/>
        <w:jc w:val="both"/>
      </w:pPr>
      <w:r>
        <w:t>The total estimated claims for State Fiscal Years XXXX-XXXX for federal fund reimbursement made on behalf of (operating agency) for administrative costs under this MOU is $XXXXXX. Claims for federal reimbursement shall be made by (operating agency) through the Department quarterly, and the Department shall distribute the resultant federal fund attainment to (operating agency) quarterly, subject to the quarterly Centers for Medicare &amp; Medicaid Services (CMS) review and approval process.</w:t>
      </w:r>
    </w:p>
    <w:p w14:paraId="5242E4A7" w14:textId="77777777" w:rsidR="00A5179C" w:rsidRPr="00A5179C" w:rsidRDefault="00A5179C" w:rsidP="00A5179C"/>
    <w:p w14:paraId="6B4AC5AA" w14:textId="77777777" w:rsidR="004D512F" w:rsidRPr="004D512F" w:rsidRDefault="004D512F" w:rsidP="008D7A00">
      <w:pPr>
        <w:pStyle w:val="Heading1"/>
        <w:numPr>
          <w:ilvl w:val="0"/>
          <w:numId w:val="0"/>
        </w:numPr>
        <w:rPr>
          <w:rFonts w:eastAsia="Times New Roman"/>
          <w:snapToGrid w:val="0"/>
        </w:rPr>
      </w:pPr>
      <w:bookmarkStart w:id="4" w:name="_Mandatory_Provisions"/>
      <w:bookmarkStart w:id="5" w:name="_Toc476321749"/>
      <w:bookmarkEnd w:id="4"/>
      <w:r w:rsidRPr="004D512F">
        <w:rPr>
          <w:rFonts w:eastAsia="Times New Roman"/>
          <w:snapToGrid w:val="0"/>
        </w:rPr>
        <w:t>Mandatory Provisions</w:t>
      </w:r>
      <w:bookmarkEnd w:id="5"/>
    </w:p>
    <w:p w14:paraId="2E8DF349" w14:textId="77777777" w:rsidR="004D512F" w:rsidRPr="00660A58" w:rsidRDefault="004D512F" w:rsidP="00945CA1">
      <w:pPr>
        <w:widowControl w:val="0"/>
        <w:spacing w:after="240" w:line="240" w:lineRule="auto"/>
        <w:ind w:left="-274"/>
        <w:rPr>
          <w:rFonts w:eastAsia="Times New Roman" w:cstheme="minorHAnsi"/>
          <w:i/>
          <w:snapToGrid w:val="0"/>
        </w:rPr>
      </w:pPr>
      <w:r w:rsidRPr="004E7378">
        <w:rPr>
          <w:rFonts w:eastAsia="Times New Roman" w:cstheme="minorHAnsi"/>
          <w:i/>
          <w:snapToGrid w:val="0"/>
          <w:color w:val="FF0000"/>
        </w:rPr>
        <w:t>Include state-specific MOU language on topics that may include:</w:t>
      </w:r>
    </w:p>
    <w:p w14:paraId="16BAF9FC" w14:textId="77777777" w:rsidR="004D512F" w:rsidRPr="00660A58" w:rsidRDefault="004D512F" w:rsidP="00F63C7B">
      <w:pPr>
        <w:pStyle w:val="ListParagraph"/>
        <w:widowControl w:val="0"/>
        <w:numPr>
          <w:ilvl w:val="0"/>
          <w:numId w:val="5"/>
        </w:numPr>
        <w:spacing w:after="0" w:line="240" w:lineRule="auto"/>
        <w:ind w:left="360" w:hanging="360"/>
        <w:rPr>
          <w:rFonts w:eastAsia="Times New Roman" w:cstheme="minorHAnsi"/>
          <w:i/>
          <w:snapToGrid w:val="0"/>
        </w:rPr>
      </w:pPr>
      <w:r w:rsidRPr="00660A58">
        <w:rPr>
          <w:rFonts w:eastAsia="Times New Roman" w:cstheme="minorHAnsi"/>
          <w:i/>
          <w:snapToGrid w:val="0"/>
        </w:rPr>
        <w:t>Nondiscrimination in employment</w:t>
      </w:r>
    </w:p>
    <w:p w14:paraId="1E14F072" w14:textId="77777777" w:rsidR="004D512F" w:rsidRPr="00660A58" w:rsidRDefault="004D512F" w:rsidP="00F63C7B">
      <w:pPr>
        <w:pStyle w:val="ListParagraph"/>
        <w:widowControl w:val="0"/>
        <w:numPr>
          <w:ilvl w:val="0"/>
          <w:numId w:val="5"/>
        </w:numPr>
        <w:spacing w:after="0" w:line="240" w:lineRule="auto"/>
        <w:ind w:left="360" w:hanging="360"/>
        <w:rPr>
          <w:rFonts w:eastAsia="Times New Roman" w:cstheme="minorHAnsi"/>
          <w:i/>
          <w:snapToGrid w:val="0"/>
        </w:rPr>
      </w:pPr>
      <w:r w:rsidRPr="00660A58">
        <w:rPr>
          <w:rFonts w:eastAsia="Times New Roman" w:cstheme="minorHAnsi"/>
          <w:i/>
          <w:snapToGrid w:val="0"/>
        </w:rPr>
        <w:t>Federal funding acknowledgment</w:t>
      </w:r>
    </w:p>
    <w:p w14:paraId="24590C39" w14:textId="77777777" w:rsidR="004D512F" w:rsidRPr="00660A58" w:rsidRDefault="004D512F" w:rsidP="00F63C7B">
      <w:pPr>
        <w:pStyle w:val="ListParagraph"/>
        <w:widowControl w:val="0"/>
        <w:numPr>
          <w:ilvl w:val="0"/>
          <w:numId w:val="5"/>
        </w:numPr>
        <w:spacing w:after="0" w:line="240" w:lineRule="auto"/>
        <w:ind w:left="360" w:hanging="360"/>
        <w:rPr>
          <w:rFonts w:eastAsia="Times New Roman" w:cstheme="minorHAnsi"/>
          <w:i/>
          <w:snapToGrid w:val="0"/>
        </w:rPr>
      </w:pPr>
      <w:r w:rsidRPr="00660A58">
        <w:rPr>
          <w:rFonts w:eastAsia="Times New Roman" w:cstheme="minorHAnsi"/>
          <w:i/>
          <w:snapToGrid w:val="0"/>
        </w:rPr>
        <w:t>Debarment</w:t>
      </w:r>
    </w:p>
    <w:p w14:paraId="0736B323" w14:textId="77777777" w:rsidR="009C34EC" w:rsidRDefault="009C34EC">
      <w:pPr>
        <w:rPr>
          <w:rFonts w:eastAsia="Times New Roman" w:cstheme="minorHAnsi"/>
          <w:i/>
          <w:snapToGrid w:val="0"/>
          <w:color w:val="FF0000"/>
        </w:rPr>
      </w:pPr>
    </w:p>
    <w:p w14:paraId="588303AE" w14:textId="77777777" w:rsidR="009C34EC" w:rsidRDefault="009C34EC">
      <w:pPr>
        <w:rPr>
          <w:rFonts w:eastAsia="Times New Roman" w:cstheme="minorHAnsi"/>
          <w:i/>
          <w:snapToGrid w:val="0"/>
          <w:color w:val="FF0000"/>
        </w:rPr>
      </w:pPr>
    </w:p>
    <w:p w14:paraId="35310C5E" w14:textId="77777777" w:rsidR="009C34EC" w:rsidRDefault="009C34EC">
      <w:pPr>
        <w:rPr>
          <w:rFonts w:eastAsia="Times New Roman" w:cstheme="minorHAnsi"/>
          <w:i/>
          <w:snapToGrid w:val="0"/>
          <w:color w:val="FF0000"/>
        </w:rPr>
      </w:pPr>
    </w:p>
    <w:p w14:paraId="35B44A0A" w14:textId="77777777" w:rsidR="009C34EC" w:rsidRDefault="009C34EC">
      <w:pPr>
        <w:rPr>
          <w:rFonts w:eastAsia="Times New Roman" w:cstheme="minorHAnsi"/>
          <w:i/>
          <w:snapToGrid w:val="0"/>
          <w:color w:val="FF0000"/>
        </w:rPr>
      </w:pPr>
    </w:p>
    <w:p w14:paraId="60893DF1" w14:textId="77777777" w:rsidR="009C34EC" w:rsidRDefault="009C34EC">
      <w:pPr>
        <w:rPr>
          <w:rFonts w:eastAsia="Times New Roman" w:cstheme="minorHAnsi"/>
          <w:i/>
          <w:snapToGrid w:val="0"/>
          <w:color w:val="FF0000"/>
        </w:rPr>
      </w:pPr>
    </w:p>
    <w:p w14:paraId="0C1A3E5D" w14:textId="77777777" w:rsidR="009C34EC" w:rsidRDefault="009C34EC">
      <w:pPr>
        <w:rPr>
          <w:rFonts w:eastAsia="Times New Roman" w:cstheme="minorHAnsi"/>
          <w:i/>
          <w:snapToGrid w:val="0"/>
          <w:color w:val="FF0000"/>
        </w:rPr>
      </w:pPr>
    </w:p>
    <w:p w14:paraId="65D73A45" w14:textId="77777777" w:rsidR="009C34EC" w:rsidRDefault="009C34EC">
      <w:pPr>
        <w:rPr>
          <w:rFonts w:eastAsia="Times New Roman" w:cstheme="minorHAnsi"/>
          <w:i/>
          <w:snapToGrid w:val="0"/>
          <w:color w:val="FF0000"/>
        </w:rPr>
      </w:pPr>
    </w:p>
    <w:p w14:paraId="0CE343A8" w14:textId="77777777" w:rsidR="009C34EC" w:rsidRDefault="009C34EC">
      <w:pPr>
        <w:rPr>
          <w:rFonts w:eastAsia="Times New Roman" w:cstheme="minorHAnsi"/>
          <w:i/>
          <w:snapToGrid w:val="0"/>
          <w:color w:val="FF0000"/>
        </w:rPr>
      </w:pPr>
    </w:p>
    <w:p w14:paraId="05A74EAA" w14:textId="77777777" w:rsidR="004D512F" w:rsidRPr="009C34EC" w:rsidRDefault="009C34EC" w:rsidP="008D7A00">
      <w:pPr>
        <w:pStyle w:val="Heading1"/>
        <w:numPr>
          <w:ilvl w:val="0"/>
          <w:numId w:val="0"/>
        </w:numPr>
        <w:rPr>
          <w:rFonts w:eastAsia="Times New Roman" w:cstheme="minorHAnsi"/>
          <w:i/>
          <w:snapToGrid w:val="0"/>
          <w:color w:val="FF0000"/>
        </w:rPr>
      </w:pPr>
      <w:bookmarkStart w:id="6" w:name="_Monitors/Contacts"/>
      <w:bookmarkStart w:id="7" w:name="_Toc476321750"/>
      <w:bookmarkEnd w:id="6"/>
      <w:r w:rsidRPr="009C34EC">
        <w:lastRenderedPageBreak/>
        <w:t>Monitors</w:t>
      </w:r>
      <w:bookmarkEnd w:id="7"/>
      <w:r w:rsidR="00BB5558">
        <w:t>/Contacts</w:t>
      </w:r>
    </w:p>
    <w:tbl>
      <w:tblPr>
        <w:tblW w:w="10188" w:type="dxa"/>
        <w:jc w:val="center"/>
        <w:tblLook w:val="04A0" w:firstRow="1" w:lastRow="0" w:firstColumn="1" w:lastColumn="0" w:noHBand="0" w:noVBand="1"/>
      </w:tblPr>
      <w:tblGrid>
        <w:gridCol w:w="10188"/>
      </w:tblGrid>
      <w:tr w:rsidR="004D512F" w:rsidRPr="004D512F" w14:paraId="4915EC29" w14:textId="77777777" w:rsidTr="00C55F32">
        <w:trPr>
          <w:jc w:val="center"/>
        </w:trPr>
        <w:tc>
          <w:tcPr>
            <w:tcW w:w="10188" w:type="dxa"/>
            <w:shd w:val="clear" w:color="auto" w:fill="auto"/>
          </w:tcPr>
          <w:p w14:paraId="7E817FEF" w14:textId="77777777" w:rsidR="004D512F" w:rsidRPr="004D512F" w:rsidRDefault="004D512F" w:rsidP="009C34EC">
            <w:pPr>
              <w:pStyle w:val="Heading1"/>
              <w:numPr>
                <w:ilvl w:val="0"/>
                <w:numId w:val="0"/>
              </w:numPr>
              <w:ind w:left="360"/>
              <w:rPr>
                <w:rFonts w:eastAsia="Times New Roman"/>
                <w:snapToGrid w:val="0"/>
              </w:rPr>
            </w:pPr>
            <w:r w:rsidRPr="004D512F">
              <w:rPr>
                <w:rFonts w:ascii="Segoe UI" w:eastAsia="Times New Roman" w:hAnsi="Segoe UI" w:cs="Segoe UI"/>
                <w:snapToGrid w:val="0"/>
                <w:sz w:val="21"/>
                <w:szCs w:val="21"/>
              </w:rPr>
              <w:br w:type="page"/>
            </w:r>
          </w:p>
        </w:tc>
      </w:tr>
      <w:tr w:rsidR="004D512F" w:rsidRPr="004D512F" w14:paraId="6697A297" w14:textId="77777777" w:rsidTr="00540B8D">
        <w:trPr>
          <w:trHeight w:val="378"/>
          <w:jc w:val="center"/>
        </w:trPr>
        <w:tc>
          <w:tcPr>
            <w:tcW w:w="10188" w:type="dxa"/>
            <w:shd w:val="clear" w:color="auto" w:fill="auto"/>
          </w:tcPr>
          <w:p w14:paraId="6911AFF1" w14:textId="77777777" w:rsidR="004D512F" w:rsidRPr="004D512F" w:rsidRDefault="004D512F" w:rsidP="00540B8D">
            <w:pPr>
              <w:widowControl w:val="0"/>
              <w:spacing w:before="60" w:after="60" w:line="240" w:lineRule="auto"/>
              <w:rPr>
                <w:rFonts w:eastAsia="Times New Roman" w:cstheme="minorHAnsi"/>
                <w:iCs/>
                <w:snapToGrid w:val="0"/>
              </w:rPr>
            </w:pPr>
            <w:r w:rsidRPr="004D512F">
              <w:rPr>
                <w:rFonts w:eastAsia="Times New Roman" w:cstheme="minorHAnsi"/>
                <w:snapToGrid w:val="0"/>
              </w:rPr>
              <w:t xml:space="preserve">The </w:t>
            </w:r>
            <w:r w:rsidR="00BB5558">
              <w:rPr>
                <w:rFonts w:eastAsia="Times New Roman" w:cstheme="minorHAnsi"/>
                <w:snapToGrid w:val="0"/>
                <w:color w:val="FF0000"/>
              </w:rPr>
              <w:t>Agreement Monitor/Contact</w:t>
            </w:r>
            <w:r w:rsidRPr="00660A58">
              <w:rPr>
                <w:rFonts w:eastAsia="Times New Roman" w:cstheme="minorHAnsi"/>
                <w:snapToGrid w:val="0"/>
                <w:color w:val="FF0000"/>
              </w:rPr>
              <w:t xml:space="preserve"> </w:t>
            </w:r>
            <w:r w:rsidRPr="004D512F">
              <w:rPr>
                <w:rFonts w:eastAsia="Times New Roman" w:cstheme="minorHAnsi"/>
                <w:snapToGrid w:val="0"/>
              </w:rPr>
              <w:t>for the Department shall be:</w:t>
            </w:r>
          </w:p>
        </w:tc>
      </w:tr>
      <w:tr w:rsidR="004D512F" w:rsidRPr="004D512F" w14:paraId="1B6FA414" w14:textId="77777777" w:rsidTr="004924E9">
        <w:trPr>
          <w:jc w:val="center"/>
        </w:trPr>
        <w:tc>
          <w:tcPr>
            <w:tcW w:w="10188" w:type="dxa"/>
            <w:tcBorders>
              <w:bottom w:val="single" w:sz="4" w:space="0" w:color="auto"/>
            </w:tcBorders>
            <w:shd w:val="clear" w:color="auto" w:fill="auto"/>
            <w:vAlign w:val="bottom"/>
          </w:tcPr>
          <w:p w14:paraId="6245663A" w14:textId="77777777" w:rsidR="004D512F" w:rsidRPr="004D512F" w:rsidRDefault="004D512F" w:rsidP="004D512F">
            <w:pPr>
              <w:widowControl w:val="0"/>
              <w:spacing w:after="0" w:line="240" w:lineRule="auto"/>
              <w:jc w:val="center"/>
              <w:rPr>
                <w:rFonts w:eastAsia="Times New Roman" w:cstheme="minorHAnsi"/>
                <w:snapToGrid w:val="0"/>
              </w:rPr>
            </w:pPr>
          </w:p>
        </w:tc>
      </w:tr>
      <w:tr w:rsidR="004D512F" w:rsidRPr="004D512F" w14:paraId="162A4287" w14:textId="77777777" w:rsidTr="004924E9">
        <w:trPr>
          <w:jc w:val="center"/>
        </w:trPr>
        <w:tc>
          <w:tcPr>
            <w:tcW w:w="10188" w:type="dxa"/>
            <w:tcBorders>
              <w:top w:val="single" w:sz="4" w:space="0" w:color="auto"/>
            </w:tcBorders>
            <w:shd w:val="clear" w:color="auto" w:fill="auto"/>
          </w:tcPr>
          <w:p w14:paraId="24F6410C" w14:textId="77777777" w:rsidR="004D512F" w:rsidRPr="004D512F" w:rsidRDefault="004D512F" w:rsidP="004D512F">
            <w:pPr>
              <w:widowControl w:val="0"/>
              <w:spacing w:after="0" w:line="240" w:lineRule="auto"/>
              <w:jc w:val="center"/>
              <w:rPr>
                <w:rFonts w:eastAsia="Times New Roman" w:cstheme="minorHAnsi"/>
                <w:snapToGrid w:val="0"/>
              </w:rPr>
            </w:pPr>
            <w:r w:rsidRPr="004D512F">
              <w:rPr>
                <w:rFonts w:eastAsia="Times New Roman" w:cstheme="minorHAnsi"/>
                <w:snapToGrid w:val="0"/>
              </w:rPr>
              <w:t>Name (Typed)</w:t>
            </w:r>
          </w:p>
        </w:tc>
      </w:tr>
      <w:tr w:rsidR="004D512F" w:rsidRPr="004D512F" w14:paraId="32333DE7" w14:textId="77777777" w:rsidTr="004924E9">
        <w:trPr>
          <w:jc w:val="center"/>
        </w:trPr>
        <w:tc>
          <w:tcPr>
            <w:tcW w:w="10188" w:type="dxa"/>
            <w:tcBorders>
              <w:bottom w:val="single" w:sz="4" w:space="0" w:color="auto"/>
            </w:tcBorders>
            <w:shd w:val="clear" w:color="auto" w:fill="auto"/>
            <w:vAlign w:val="bottom"/>
          </w:tcPr>
          <w:p w14:paraId="6E46EE5C" w14:textId="77777777" w:rsidR="004D512F" w:rsidRPr="004D512F" w:rsidRDefault="004D512F" w:rsidP="004D512F">
            <w:pPr>
              <w:widowControl w:val="0"/>
              <w:spacing w:after="0" w:line="240" w:lineRule="auto"/>
              <w:jc w:val="center"/>
              <w:rPr>
                <w:rFonts w:eastAsia="Times New Roman" w:cstheme="minorHAnsi"/>
                <w:snapToGrid w:val="0"/>
              </w:rPr>
            </w:pPr>
          </w:p>
        </w:tc>
      </w:tr>
      <w:tr w:rsidR="004D512F" w:rsidRPr="004D512F" w14:paraId="46171E03" w14:textId="77777777" w:rsidTr="004924E9">
        <w:trPr>
          <w:jc w:val="center"/>
        </w:trPr>
        <w:tc>
          <w:tcPr>
            <w:tcW w:w="10188" w:type="dxa"/>
            <w:tcBorders>
              <w:top w:val="single" w:sz="4" w:space="0" w:color="auto"/>
            </w:tcBorders>
            <w:shd w:val="clear" w:color="auto" w:fill="auto"/>
          </w:tcPr>
          <w:p w14:paraId="72DA91C5" w14:textId="77777777" w:rsidR="004D512F" w:rsidRPr="004D512F" w:rsidRDefault="004D512F" w:rsidP="004D512F">
            <w:pPr>
              <w:widowControl w:val="0"/>
              <w:spacing w:after="0" w:line="240" w:lineRule="auto"/>
              <w:jc w:val="center"/>
              <w:rPr>
                <w:rFonts w:eastAsia="Times New Roman" w:cstheme="minorHAnsi"/>
                <w:snapToGrid w:val="0"/>
              </w:rPr>
            </w:pPr>
            <w:r w:rsidRPr="004D512F">
              <w:rPr>
                <w:rFonts w:eastAsia="Times New Roman" w:cstheme="minorHAnsi"/>
                <w:snapToGrid w:val="0"/>
              </w:rPr>
              <w:t>Title (Typed)</w:t>
            </w:r>
          </w:p>
        </w:tc>
      </w:tr>
      <w:tr w:rsidR="004D512F" w:rsidRPr="004D512F" w14:paraId="66570693" w14:textId="77777777" w:rsidTr="004924E9">
        <w:trPr>
          <w:jc w:val="center"/>
        </w:trPr>
        <w:tc>
          <w:tcPr>
            <w:tcW w:w="10188" w:type="dxa"/>
            <w:tcBorders>
              <w:bottom w:val="single" w:sz="4" w:space="0" w:color="auto"/>
            </w:tcBorders>
            <w:shd w:val="clear" w:color="auto" w:fill="auto"/>
            <w:vAlign w:val="bottom"/>
          </w:tcPr>
          <w:p w14:paraId="7FE74535" w14:textId="77777777" w:rsidR="004D512F" w:rsidRPr="004D512F" w:rsidRDefault="004D512F" w:rsidP="004D512F">
            <w:pPr>
              <w:widowControl w:val="0"/>
              <w:spacing w:after="0" w:line="240" w:lineRule="auto"/>
              <w:jc w:val="center"/>
              <w:rPr>
                <w:rFonts w:eastAsia="Times New Roman" w:cstheme="minorHAnsi"/>
                <w:snapToGrid w:val="0"/>
              </w:rPr>
            </w:pPr>
          </w:p>
        </w:tc>
      </w:tr>
      <w:tr w:rsidR="004D512F" w:rsidRPr="004D512F" w14:paraId="3C675B77" w14:textId="77777777" w:rsidTr="004924E9">
        <w:trPr>
          <w:jc w:val="center"/>
        </w:trPr>
        <w:tc>
          <w:tcPr>
            <w:tcW w:w="10188" w:type="dxa"/>
            <w:tcBorders>
              <w:top w:val="single" w:sz="4" w:space="0" w:color="auto"/>
            </w:tcBorders>
            <w:shd w:val="clear" w:color="auto" w:fill="auto"/>
          </w:tcPr>
          <w:p w14:paraId="33A42D37" w14:textId="77777777" w:rsidR="004D512F" w:rsidRPr="004D512F" w:rsidRDefault="004D512F" w:rsidP="004D512F">
            <w:pPr>
              <w:widowControl w:val="0"/>
              <w:spacing w:after="0" w:line="240" w:lineRule="auto"/>
              <w:jc w:val="center"/>
              <w:rPr>
                <w:rFonts w:eastAsia="Times New Roman" w:cstheme="minorHAnsi"/>
                <w:snapToGrid w:val="0"/>
              </w:rPr>
            </w:pPr>
            <w:r w:rsidRPr="004D512F">
              <w:rPr>
                <w:rFonts w:eastAsia="Times New Roman" w:cstheme="minorHAnsi"/>
                <w:snapToGrid w:val="0"/>
              </w:rPr>
              <w:t>Business Address (Typed)</w:t>
            </w:r>
          </w:p>
        </w:tc>
      </w:tr>
      <w:tr w:rsidR="004D512F" w:rsidRPr="004D512F" w14:paraId="23A148EB" w14:textId="77777777" w:rsidTr="004924E9">
        <w:trPr>
          <w:jc w:val="center"/>
        </w:trPr>
        <w:tc>
          <w:tcPr>
            <w:tcW w:w="10188" w:type="dxa"/>
            <w:tcBorders>
              <w:bottom w:val="single" w:sz="4" w:space="0" w:color="auto"/>
            </w:tcBorders>
            <w:shd w:val="clear" w:color="auto" w:fill="auto"/>
            <w:vAlign w:val="bottom"/>
          </w:tcPr>
          <w:p w14:paraId="642CBED1" w14:textId="77777777" w:rsidR="004D512F" w:rsidRPr="004D512F" w:rsidRDefault="004D512F" w:rsidP="004D512F">
            <w:pPr>
              <w:widowControl w:val="0"/>
              <w:spacing w:after="0" w:line="240" w:lineRule="auto"/>
              <w:jc w:val="center"/>
              <w:rPr>
                <w:rFonts w:eastAsia="Times New Roman" w:cstheme="minorHAnsi"/>
                <w:snapToGrid w:val="0"/>
              </w:rPr>
            </w:pPr>
          </w:p>
        </w:tc>
      </w:tr>
      <w:tr w:rsidR="004D512F" w:rsidRPr="004D512F" w14:paraId="26DD233C" w14:textId="77777777" w:rsidTr="004924E9">
        <w:trPr>
          <w:jc w:val="center"/>
        </w:trPr>
        <w:tc>
          <w:tcPr>
            <w:tcW w:w="10188" w:type="dxa"/>
            <w:tcBorders>
              <w:top w:val="single" w:sz="4" w:space="0" w:color="auto"/>
            </w:tcBorders>
            <w:shd w:val="clear" w:color="auto" w:fill="auto"/>
          </w:tcPr>
          <w:p w14:paraId="7D7735E9" w14:textId="77777777" w:rsidR="004D512F" w:rsidRPr="004D512F" w:rsidRDefault="004D512F" w:rsidP="004D512F">
            <w:pPr>
              <w:widowControl w:val="0"/>
              <w:spacing w:after="0" w:line="240" w:lineRule="auto"/>
              <w:jc w:val="center"/>
              <w:rPr>
                <w:rFonts w:eastAsia="Times New Roman" w:cstheme="minorHAnsi"/>
                <w:snapToGrid w:val="0"/>
              </w:rPr>
            </w:pPr>
            <w:r w:rsidRPr="004D512F">
              <w:rPr>
                <w:rFonts w:eastAsia="Times New Roman" w:cstheme="minorHAnsi"/>
                <w:snapToGrid w:val="0"/>
              </w:rPr>
              <w:t>Business Telephone Number &amp; Email Address (Typed)</w:t>
            </w:r>
          </w:p>
          <w:p w14:paraId="615C23FA" w14:textId="77777777" w:rsidR="004D512F" w:rsidRPr="004D512F" w:rsidRDefault="004D512F" w:rsidP="004D512F">
            <w:pPr>
              <w:widowControl w:val="0"/>
              <w:spacing w:after="0" w:line="240" w:lineRule="auto"/>
              <w:jc w:val="center"/>
              <w:rPr>
                <w:rFonts w:eastAsia="Times New Roman" w:cstheme="minorHAnsi"/>
                <w:snapToGrid w:val="0"/>
              </w:rPr>
            </w:pPr>
          </w:p>
        </w:tc>
      </w:tr>
      <w:tr w:rsidR="004D512F" w:rsidRPr="004D512F" w14:paraId="71B22675" w14:textId="77777777" w:rsidTr="004924E9">
        <w:trPr>
          <w:jc w:val="center"/>
        </w:trPr>
        <w:tc>
          <w:tcPr>
            <w:tcW w:w="10188" w:type="dxa"/>
            <w:shd w:val="clear" w:color="auto" w:fill="auto"/>
          </w:tcPr>
          <w:p w14:paraId="0C9D807A" w14:textId="77777777" w:rsidR="004D512F" w:rsidRPr="004D512F" w:rsidRDefault="004D512F" w:rsidP="00540B8D">
            <w:pPr>
              <w:widowControl w:val="0"/>
              <w:spacing w:after="120" w:line="240" w:lineRule="auto"/>
              <w:jc w:val="both"/>
              <w:rPr>
                <w:rFonts w:eastAsia="Times New Roman" w:cstheme="minorHAnsi"/>
                <w:snapToGrid w:val="0"/>
              </w:rPr>
            </w:pPr>
            <w:r w:rsidRPr="004D512F">
              <w:rPr>
                <w:rFonts w:eastAsia="Times New Roman" w:cstheme="minorHAnsi"/>
                <w:snapToGrid w:val="0"/>
              </w:rPr>
              <w:t xml:space="preserve">The Department's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 xml:space="preserve">is the primary point of contact within the Department for matters relating to this Agreement. The Department’s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 xml:space="preserve">shall contact the Government’s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immediately if the Department is unable to fulfill any of the requirements of, or has any questions regarding the interpretation of the provisions of the Agreement.</w:t>
            </w:r>
          </w:p>
          <w:p w14:paraId="11568D55" w14:textId="77777777" w:rsidR="004D512F" w:rsidRPr="004D512F" w:rsidRDefault="004D512F" w:rsidP="00F63C7B">
            <w:pPr>
              <w:widowControl w:val="0"/>
              <w:spacing w:after="0" w:line="240" w:lineRule="auto"/>
              <w:jc w:val="both"/>
              <w:rPr>
                <w:rFonts w:eastAsia="Times New Roman" w:cstheme="minorHAnsi"/>
                <w:snapToGrid w:val="0"/>
              </w:rPr>
            </w:pPr>
            <w:r w:rsidRPr="004D512F">
              <w:rPr>
                <w:rFonts w:eastAsia="Times New Roman" w:cstheme="minorHAnsi"/>
                <w:snapToGrid w:val="0"/>
              </w:rPr>
              <w:t xml:space="preserve">The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for the Government shall be:</w:t>
            </w:r>
          </w:p>
          <w:p w14:paraId="4078B485" w14:textId="77777777" w:rsidR="004D512F" w:rsidRPr="004D512F" w:rsidRDefault="004D512F" w:rsidP="00F63C7B">
            <w:pPr>
              <w:widowControl w:val="0"/>
              <w:spacing w:after="0" w:line="240" w:lineRule="auto"/>
              <w:jc w:val="both"/>
              <w:rPr>
                <w:rFonts w:eastAsia="Times New Roman" w:cstheme="minorHAnsi"/>
                <w:snapToGrid w:val="0"/>
              </w:rPr>
            </w:pPr>
          </w:p>
        </w:tc>
      </w:tr>
      <w:tr w:rsidR="004D512F" w:rsidRPr="004D512F" w14:paraId="224350BE" w14:textId="77777777" w:rsidTr="004924E9">
        <w:trPr>
          <w:jc w:val="center"/>
        </w:trPr>
        <w:tc>
          <w:tcPr>
            <w:tcW w:w="10188" w:type="dxa"/>
            <w:tcBorders>
              <w:bottom w:val="single" w:sz="4" w:space="0" w:color="auto"/>
            </w:tcBorders>
            <w:shd w:val="clear" w:color="auto" w:fill="auto"/>
            <w:vAlign w:val="bottom"/>
          </w:tcPr>
          <w:p w14:paraId="5A7A5608" w14:textId="77777777" w:rsidR="004D512F" w:rsidRPr="004D512F" w:rsidRDefault="004D512F" w:rsidP="00F63C7B">
            <w:pPr>
              <w:widowControl w:val="0"/>
              <w:spacing w:after="0" w:line="240" w:lineRule="auto"/>
              <w:jc w:val="both"/>
              <w:rPr>
                <w:rFonts w:eastAsia="Times New Roman" w:cstheme="minorHAnsi"/>
                <w:snapToGrid w:val="0"/>
              </w:rPr>
            </w:pPr>
          </w:p>
        </w:tc>
      </w:tr>
      <w:tr w:rsidR="004D512F" w:rsidRPr="004D512F" w14:paraId="605B5717" w14:textId="77777777" w:rsidTr="004924E9">
        <w:trPr>
          <w:jc w:val="center"/>
        </w:trPr>
        <w:tc>
          <w:tcPr>
            <w:tcW w:w="10188" w:type="dxa"/>
            <w:tcBorders>
              <w:top w:val="single" w:sz="4" w:space="0" w:color="auto"/>
            </w:tcBorders>
            <w:shd w:val="clear" w:color="auto" w:fill="auto"/>
          </w:tcPr>
          <w:p w14:paraId="0B7D48B7" w14:textId="77777777" w:rsidR="004D512F" w:rsidRPr="004D512F" w:rsidRDefault="004D512F" w:rsidP="00F63C7B">
            <w:pPr>
              <w:widowControl w:val="0"/>
              <w:spacing w:after="0" w:line="240" w:lineRule="auto"/>
              <w:jc w:val="center"/>
              <w:rPr>
                <w:rFonts w:eastAsia="Times New Roman" w:cstheme="minorHAnsi"/>
                <w:snapToGrid w:val="0"/>
              </w:rPr>
            </w:pPr>
            <w:r w:rsidRPr="004D512F">
              <w:rPr>
                <w:rFonts w:eastAsia="Times New Roman" w:cstheme="minorHAnsi"/>
                <w:snapToGrid w:val="0"/>
              </w:rPr>
              <w:t>Name (Typed)</w:t>
            </w:r>
          </w:p>
        </w:tc>
      </w:tr>
      <w:tr w:rsidR="004D512F" w:rsidRPr="004D512F" w14:paraId="5DFA7B26" w14:textId="77777777" w:rsidTr="004924E9">
        <w:trPr>
          <w:jc w:val="center"/>
        </w:trPr>
        <w:tc>
          <w:tcPr>
            <w:tcW w:w="10188" w:type="dxa"/>
            <w:tcBorders>
              <w:bottom w:val="single" w:sz="4" w:space="0" w:color="auto"/>
            </w:tcBorders>
            <w:shd w:val="clear" w:color="auto" w:fill="auto"/>
            <w:vAlign w:val="bottom"/>
          </w:tcPr>
          <w:p w14:paraId="2B28F98E" w14:textId="77777777" w:rsidR="004D512F" w:rsidRPr="004D512F" w:rsidRDefault="004D512F" w:rsidP="00F63C7B">
            <w:pPr>
              <w:widowControl w:val="0"/>
              <w:spacing w:after="0" w:line="240" w:lineRule="auto"/>
              <w:jc w:val="center"/>
              <w:rPr>
                <w:rFonts w:eastAsia="Times New Roman" w:cstheme="minorHAnsi"/>
                <w:snapToGrid w:val="0"/>
              </w:rPr>
            </w:pPr>
          </w:p>
        </w:tc>
      </w:tr>
      <w:tr w:rsidR="004D512F" w:rsidRPr="004D512F" w14:paraId="30D79141" w14:textId="77777777" w:rsidTr="004924E9">
        <w:trPr>
          <w:jc w:val="center"/>
        </w:trPr>
        <w:tc>
          <w:tcPr>
            <w:tcW w:w="10188" w:type="dxa"/>
            <w:tcBorders>
              <w:top w:val="single" w:sz="4" w:space="0" w:color="auto"/>
            </w:tcBorders>
            <w:shd w:val="clear" w:color="auto" w:fill="auto"/>
          </w:tcPr>
          <w:p w14:paraId="6D535457" w14:textId="77777777" w:rsidR="004D512F" w:rsidRPr="004D512F" w:rsidRDefault="004D512F" w:rsidP="00F63C7B">
            <w:pPr>
              <w:widowControl w:val="0"/>
              <w:spacing w:after="0" w:line="240" w:lineRule="auto"/>
              <w:jc w:val="center"/>
              <w:rPr>
                <w:rFonts w:eastAsia="Times New Roman" w:cstheme="minorHAnsi"/>
                <w:snapToGrid w:val="0"/>
              </w:rPr>
            </w:pPr>
            <w:r w:rsidRPr="004D512F">
              <w:rPr>
                <w:rFonts w:eastAsia="Times New Roman" w:cstheme="minorHAnsi"/>
                <w:snapToGrid w:val="0"/>
              </w:rPr>
              <w:t>Title (Typed)</w:t>
            </w:r>
          </w:p>
        </w:tc>
      </w:tr>
      <w:tr w:rsidR="004D512F" w:rsidRPr="004D512F" w14:paraId="7BDF9E3D" w14:textId="77777777" w:rsidTr="004924E9">
        <w:trPr>
          <w:jc w:val="center"/>
        </w:trPr>
        <w:tc>
          <w:tcPr>
            <w:tcW w:w="10188" w:type="dxa"/>
            <w:tcBorders>
              <w:bottom w:val="single" w:sz="4" w:space="0" w:color="auto"/>
            </w:tcBorders>
            <w:shd w:val="clear" w:color="auto" w:fill="auto"/>
            <w:vAlign w:val="bottom"/>
          </w:tcPr>
          <w:p w14:paraId="58EC49FF" w14:textId="77777777" w:rsidR="004D512F" w:rsidRPr="004D512F" w:rsidRDefault="004D512F" w:rsidP="00F63C7B">
            <w:pPr>
              <w:widowControl w:val="0"/>
              <w:spacing w:after="0" w:line="240" w:lineRule="auto"/>
              <w:jc w:val="center"/>
              <w:rPr>
                <w:rFonts w:eastAsia="Times New Roman" w:cstheme="minorHAnsi"/>
                <w:snapToGrid w:val="0"/>
              </w:rPr>
            </w:pPr>
          </w:p>
        </w:tc>
      </w:tr>
      <w:tr w:rsidR="004D512F" w:rsidRPr="004D512F" w14:paraId="77F060F1" w14:textId="77777777" w:rsidTr="004924E9">
        <w:trPr>
          <w:jc w:val="center"/>
        </w:trPr>
        <w:tc>
          <w:tcPr>
            <w:tcW w:w="10188" w:type="dxa"/>
            <w:tcBorders>
              <w:top w:val="single" w:sz="4" w:space="0" w:color="auto"/>
            </w:tcBorders>
            <w:shd w:val="clear" w:color="auto" w:fill="auto"/>
          </w:tcPr>
          <w:p w14:paraId="4CC68BDC" w14:textId="77777777" w:rsidR="004D512F" w:rsidRPr="004D512F" w:rsidRDefault="004D512F" w:rsidP="00F63C7B">
            <w:pPr>
              <w:widowControl w:val="0"/>
              <w:spacing w:after="0" w:line="240" w:lineRule="auto"/>
              <w:jc w:val="center"/>
              <w:rPr>
                <w:rFonts w:eastAsia="Times New Roman" w:cstheme="minorHAnsi"/>
                <w:snapToGrid w:val="0"/>
              </w:rPr>
            </w:pPr>
            <w:r w:rsidRPr="004D512F">
              <w:rPr>
                <w:rFonts w:eastAsia="Times New Roman" w:cstheme="minorHAnsi"/>
                <w:snapToGrid w:val="0"/>
              </w:rPr>
              <w:t>Business Address (Typed)</w:t>
            </w:r>
          </w:p>
        </w:tc>
      </w:tr>
      <w:tr w:rsidR="004D512F" w:rsidRPr="004D512F" w14:paraId="090A4584" w14:textId="77777777" w:rsidTr="004924E9">
        <w:trPr>
          <w:jc w:val="center"/>
        </w:trPr>
        <w:tc>
          <w:tcPr>
            <w:tcW w:w="10188" w:type="dxa"/>
            <w:tcBorders>
              <w:bottom w:val="single" w:sz="4" w:space="0" w:color="auto"/>
            </w:tcBorders>
            <w:shd w:val="clear" w:color="auto" w:fill="auto"/>
            <w:vAlign w:val="bottom"/>
          </w:tcPr>
          <w:p w14:paraId="5BC3FE93" w14:textId="77777777" w:rsidR="004D512F" w:rsidRPr="004D512F" w:rsidRDefault="004D512F" w:rsidP="00F63C7B">
            <w:pPr>
              <w:widowControl w:val="0"/>
              <w:spacing w:after="0" w:line="240" w:lineRule="auto"/>
              <w:jc w:val="center"/>
              <w:rPr>
                <w:rFonts w:eastAsia="Times New Roman" w:cstheme="minorHAnsi"/>
                <w:snapToGrid w:val="0"/>
              </w:rPr>
            </w:pPr>
          </w:p>
        </w:tc>
      </w:tr>
      <w:tr w:rsidR="004D512F" w:rsidRPr="004D512F" w14:paraId="669101BA" w14:textId="77777777" w:rsidTr="004924E9">
        <w:trPr>
          <w:jc w:val="center"/>
        </w:trPr>
        <w:tc>
          <w:tcPr>
            <w:tcW w:w="10188" w:type="dxa"/>
            <w:tcBorders>
              <w:top w:val="single" w:sz="4" w:space="0" w:color="auto"/>
            </w:tcBorders>
            <w:shd w:val="clear" w:color="auto" w:fill="auto"/>
          </w:tcPr>
          <w:p w14:paraId="6A1992F2" w14:textId="77777777" w:rsidR="004D512F" w:rsidRPr="004D512F" w:rsidRDefault="004D512F" w:rsidP="00F63C7B">
            <w:pPr>
              <w:widowControl w:val="0"/>
              <w:spacing w:after="0" w:line="240" w:lineRule="auto"/>
              <w:jc w:val="center"/>
              <w:rPr>
                <w:rFonts w:eastAsia="Times New Roman" w:cstheme="minorHAnsi"/>
                <w:snapToGrid w:val="0"/>
              </w:rPr>
            </w:pPr>
            <w:r w:rsidRPr="004D512F">
              <w:rPr>
                <w:rFonts w:eastAsia="Times New Roman" w:cstheme="minorHAnsi"/>
                <w:snapToGrid w:val="0"/>
              </w:rPr>
              <w:t>Business Telephone Number &amp; Email Address (Typed)</w:t>
            </w:r>
          </w:p>
          <w:p w14:paraId="72273E61" w14:textId="77777777" w:rsidR="004D512F" w:rsidRPr="004D512F" w:rsidRDefault="004D512F" w:rsidP="00F63C7B">
            <w:pPr>
              <w:widowControl w:val="0"/>
              <w:spacing w:after="0" w:line="240" w:lineRule="auto"/>
              <w:jc w:val="center"/>
              <w:rPr>
                <w:rFonts w:eastAsia="Times New Roman" w:cstheme="minorHAnsi"/>
                <w:snapToGrid w:val="0"/>
              </w:rPr>
            </w:pPr>
          </w:p>
        </w:tc>
      </w:tr>
      <w:tr w:rsidR="004D512F" w:rsidRPr="004D512F" w14:paraId="5C19679B" w14:textId="77777777" w:rsidTr="004924E9">
        <w:trPr>
          <w:jc w:val="center"/>
        </w:trPr>
        <w:tc>
          <w:tcPr>
            <w:tcW w:w="10188" w:type="dxa"/>
            <w:shd w:val="clear" w:color="auto" w:fill="auto"/>
          </w:tcPr>
          <w:p w14:paraId="63FC2B63" w14:textId="77777777" w:rsidR="004D512F" w:rsidRPr="004D512F" w:rsidRDefault="004D512F" w:rsidP="00540B8D">
            <w:pPr>
              <w:widowControl w:val="0"/>
              <w:spacing w:after="120" w:line="240" w:lineRule="auto"/>
              <w:jc w:val="both"/>
              <w:rPr>
                <w:rFonts w:eastAsia="Times New Roman" w:cstheme="minorHAnsi"/>
                <w:snapToGrid w:val="0"/>
              </w:rPr>
            </w:pPr>
            <w:r w:rsidRPr="004D512F">
              <w:rPr>
                <w:rFonts w:eastAsia="Times New Roman" w:cstheme="minorHAnsi"/>
                <w:snapToGrid w:val="0"/>
              </w:rPr>
              <w:t xml:space="preserve">The Government's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 xml:space="preserve">is the primary point of contact within the Government for matters relating to this Agreement. The Government's Agreement Monitor shall contact the Department's </w:t>
            </w:r>
            <w:r w:rsidRPr="00660A58">
              <w:rPr>
                <w:rFonts w:eastAsia="Times New Roman" w:cstheme="minorHAnsi"/>
                <w:snapToGrid w:val="0"/>
                <w:color w:val="FF0000"/>
              </w:rPr>
              <w:t>Agreement Monitor</w:t>
            </w:r>
            <w:r w:rsidR="00BB5558">
              <w:rPr>
                <w:rFonts w:eastAsia="Times New Roman" w:cstheme="minorHAnsi"/>
                <w:snapToGrid w:val="0"/>
                <w:color w:val="FF0000"/>
              </w:rPr>
              <w:t>/Contact</w:t>
            </w:r>
            <w:r w:rsidRPr="00660A58">
              <w:rPr>
                <w:rFonts w:eastAsia="Times New Roman" w:cstheme="minorHAnsi"/>
                <w:snapToGrid w:val="0"/>
                <w:color w:val="FF0000"/>
              </w:rPr>
              <w:t xml:space="preserve"> </w:t>
            </w:r>
            <w:r w:rsidRPr="004D512F">
              <w:rPr>
                <w:rFonts w:eastAsia="Times New Roman" w:cstheme="minorHAnsi"/>
                <w:snapToGrid w:val="0"/>
              </w:rPr>
              <w:t xml:space="preserve">immediately if the Government is unable to fulfill any of the requirements of, or has any questions regarding the interpretation of the provisions of the Agreement. </w:t>
            </w:r>
          </w:p>
        </w:tc>
      </w:tr>
    </w:tbl>
    <w:p w14:paraId="55A87BB3" w14:textId="77777777" w:rsidR="004D512F" w:rsidRPr="004D512F" w:rsidRDefault="004D512F" w:rsidP="004D512F">
      <w:pPr>
        <w:widowControl w:val="0"/>
        <w:spacing w:after="0" w:line="240" w:lineRule="auto"/>
        <w:rPr>
          <w:rFonts w:eastAsia="Times New Roman" w:cstheme="minorHAnsi"/>
          <w:i/>
          <w:snapToGrid w:val="0"/>
        </w:rPr>
      </w:pPr>
    </w:p>
    <w:p w14:paraId="3B9E6C6D" w14:textId="77777777" w:rsidR="00F63C7B" w:rsidRDefault="00F63C7B">
      <w:pPr>
        <w:rPr>
          <w:rFonts w:eastAsia="Times New Roman" w:cstheme="minorHAnsi"/>
          <w:b/>
          <w:snapToGrid w:val="0"/>
        </w:rPr>
      </w:pPr>
      <w:r>
        <w:rPr>
          <w:rFonts w:eastAsia="Times New Roman" w:cstheme="minorHAnsi"/>
          <w:b/>
          <w:snapToGrid w:val="0"/>
        </w:rPr>
        <w:br w:type="page"/>
      </w:r>
    </w:p>
    <w:p w14:paraId="47B268BD" w14:textId="77777777" w:rsidR="00F63C7B" w:rsidRDefault="00F63C7B" w:rsidP="008D7A00">
      <w:pPr>
        <w:pStyle w:val="Heading1"/>
        <w:numPr>
          <w:ilvl w:val="0"/>
          <w:numId w:val="0"/>
        </w:numPr>
        <w:rPr>
          <w:rFonts w:eastAsia="Times New Roman"/>
          <w:snapToGrid w:val="0"/>
        </w:rPr>
      </w:pPr>
      <w:bookmarkStart w:id="8" w:name="_Background_Information_of"/>
      <w:bookmarkStart w:id="9" w:name="_Toc476321751"/>
      <w:bookmarkEnd w:id="8"/>
      <w:r>
        <w:rPr>
          <w:rFonts w:eastAsia="Times New Roman"/>
          <w:snapToGrid w:val="0"/>
        </w:rPr>
        <w:lastRenderedPageBreak/>
        <w:t>Background Information of Agreement</w:t>
      </w:r>
      <w:bookmarkEnd w:id="9"/>
    </w:p>
    <w:p w14:paraId="2268FE04" w14:textId="40A5FCBF" w:rsidR="00F63C7B" w:rsidRPr="004E7378" w:rsidRDefault="00F63C7B" w:rsidP="00540B8D">
      <w:pPr>
        <w:widowControl w:val="0"/>
        <w:spacing w:after="240" w:line="240" w:lineRule="auto"/>
        <w:ind w:left="-274" w:right="-274"/>
        <w:jc w:val="both"/>
        <w:rPr>
          <w:rFonts w:eastAsia="Times New Roman" w:cstheme="minorHAnsi"/>
          <w:i/>
          <w:snapToGrid w:val="0"/>
          <w:color w:val="FF0000"/>
        </w:rPr>
      </w:pPr>
      <w:r w:rsidRPr="004E7378">
        <w:rPr>
          <w:rFonts w:eastAsia="Times New Roman" w:cstheme="minorHAnsi"/>
          <w:i/>
          <w:snapToGrid w:val="0"/>
          <w:color w:val="FF0000"/>
        </w:rPr>
        <w:t xml:space="preserve">Provide a brief overview of the administrative claiming effort, oversight of the operating agency, request for funding, and supporting documentation. </w:t>
      </w:r>
      <w:r w:rsidR="00E34918">
        <w:rPr>
          <w:rFonts w:eastAsia="Times New Roman" w:cstheme="minorHAnsi"/>
          <w:i/>
          <w:snapToGrid w:val="0"/>
          <w:color w:val="FF0000"/>
        </w:rPr>
        <w:t>A s</w:t>
      </w:r>
      <w:r w:rsidRPr="004E7378">
        <w:rPr>
          <w:rFonts w:eastAsia="Times New Roman" w:cstheme="minorHAnsi"/>
          <w:i/>
          <w:snapToGrid w:val="0"/>
          <w:color w:val="FF0000"/>
        </w:rPr>
        <w:t>ample is provided below.</w:t>
      </w:r>
    </w:p>
    <w:p w14:paraId="30E5B3C0" w14:textId="3ADDF232" w:rsidR="00F63C7B" w:rsidRDefault="00F63C7B" w:rsidP="00540B8D">
      <w:pPr>
        <w:widowControl w:val="0"/>
        <w:spacing w:after="240" w:line="240" w:lineRule="auto"/>
        <w:ind w:left="-274" w:right="-274"/>
        <w:jc w:val="both"/>
        <w:rPr>
          <w:rFonts w:eastAsia="Times New Roman" w:cstheme="minorHAnsi"/>
          <w:snapToGrid w:val="0"/>
        </w:rPr>
      </w:pPr>
      <w:r w:rsidRPr="000C0595">
        <w:rPr>
          <w:rFonts w:eastAsia="Times New Roman" w:cstheme="minorHAnsi"/>
          <w:snapToGrid w:val="0"/>
          <w:color w:val="FF0000"/>
        </w:rPr>
        <w:t xml:space="preserve">The </w:t>
      </w:r>
      <w:r w:rsidR="00660A58">
        <w:rPr>
          <w:rFonts w:eastAsia="Times New Roman" w:cstheme="minorHAnsi"/>
          <w:snapToGrid w:val="0"/>
          <w:color w:val="FF0000"/>
        </w:rPr>
        <w:t>(operating agency)</w:t>
      </w:r>
      <w:r w:rsidRPr="000C0595">
        <w:rPr>
          <w:rFonts w:eastAsia="Times New Roman" w:cstheme="minorHAnsi"/>
          <w:snapToGrid w:val="0"/>
          <w:color w:val="FF0000"/>
        </w:rPr>
        <w:t xml:space="preserve"> oversees the </w:t>
      </w:r>
      <w:r w:rsidR="00660A58">
        <w:rPr>
          <w:rFonts w:eastAsia="Times New Roman" w:cstheme="minorHAnsi"/>
          <w:snapToGrid w:val="0"/>
          <w:color w:val="FF0000"/>
        </w:rPr>
        <w:t>xx</w:t>
      </w:r>
      <w:r w:rsidRPr="000C0595">
        <w:rPr>
          <w:rFonts w:eastAsia="Times New Roman" w:cstheme="minorHAnsi"/>
          <w:snapToGrid w:val="0"/>
          <w:color w:val="FF0000"/>
        </w:rPr>
        <w:t xml:space="preserve"> </w:t>
      </w:r>
      <w:r w:rsidR="00660A58">
        <w:rPr>
          <w:rFonts w:eastAsia="Times New Roman" w:cstheme="minorHAnsi"/>
          <w:snapToGrid w:val="0"/>
          <w:color w:val="FF0000"/>
        </w:rPr>
        <w:t>(local agencies)</w:t>
      </w:r>
      <w:r w:rsidRPr="000C0595">
        <w:rPr>
          <w:rFonts w:eastAsia="Times New Roman" w:cstheme="minorHAnsi"/>
          <w:snapToGrid w:val="0"/>
          <w:color w:val="FF0000"/>
        </w:rPr>
        <w:t xml:space="preserve"> that serve as the lead agency for the State’s No Wrong Door efforts and which are the primary resource for residents </w:t>
      </w:r>
      <w:r w:rsidRPr="00F63C7B">
        <w:rPr>
          <w:rFonts w:eastAsia="Times New Roman" w:cstheme="minorHAnsi"/>
          <w:snapToGrid w:val="0"/>
        </w:rPr>
        <w:t xml:space="preserve">seeking information about and access to long term services and supports.  As such, </w:t>
      </w:r>
      <w:r w:rsidR="00660A58">
        <w:rPr>
          <w:rFonts w:eastAsia="Times New Roman" w:cstheme="minorHAnsi"/>
          <w:snapToGrid w:val="0"/>
          <w:color w:val="FF0000"/>
        </w:rPr>
        <w:t xml:space="preserve">(local agencies) </w:t>
      </w:r>
      <w:r w:rsidRPr="00F63C7B">
        <w:rPr>
          <w:rFonts w:eastAsia="Times New Roman" w:cstheme="minorHAnsi"/>
          <w:snapToGrid w:val="0"/>
        </w:rPr>
        <w:t xml:space="preserve">conduct administrative activities on behalf of the Medicaid agency such as outreach, options counseling, and screening in order to prioritize access to Medicaid-funded long-term services and supports.  </w:t>
      </w:r>
    </w:p>
    <w:p w14:paraId="772D8D7C" w14:textId="77777777" w:rsidR="00F63C7B" w:rsidRPr="00660A58" w:rsidRDefault="00660A58" w:rsidP="00540B8D">
      <w:pPr>
        <w:widowControl w:val="0"/>
        <w:spacing w:after="240" w:line="240" w:lineRule="auto"/>
        <w:ind w:left="-274" w:right="-274"/>
        <w:jc w:val="both"/>
        <w:rPr>
          <w:rFonts w:eastAsia="Times New Roman" w:cstheme="minorHAnsi"/>
          <w:snapToGrid w:val="0"/>
          <w:color w:val="FF0000"/>
        </w:rPr>
      </w:pPr>
      <w:r>
        <w:rPr>
          <w:rFonts w:eastAsia="Times New Roman" w:cstheme="minorHAnsi"/>
          <w:snapToGrid w:val="0"/>
          <w:color w:val="FF0000"/>
        </w:rPr>
        <w:t>(Operating agency)</w:t>
      </w:r>
      <w:r w:rsidR="00F63C7B" w:rsidRPr="000C0595">
        <w:rPr>
          <w:rFonts w:eastAsia="Times New Roman" w:cstheme="minorHAnsi"/>
          <w:snapToGrid w:val="0"/>
          <w:color w:val="FF0000"/>
        </w:rPr>
        <w:t xml:space="preserve"> </w:t>
      </w:r>
      <w:r w:rsidR="00F63C7B" w:rsidRPr="00F63C7B">
        <w:rPr>
          <w:rFonts w:eastAsia="Times New Roman" w:cstheme="minorHAnsi"/>
          <w:snapToGrid w:val="0"/>
        </w:rPr>
        <w:t xml:space="preserve">is seeking to obtain Federal matching funds on administrative expenditures incurred by the </w:t>
      </w:r>
      <w:r w:rsidRPr="00660A58">
        <w:rPr>
          <w:rFonts w:eastAsia="Times New Roman" w:cstheme="minorHAnsi"/>
          <w:snapToGrid w:val="0"/>
          <w:color w:val="FF0000"/>
        </w:rPr>
        <w:t>(local agencies)</w:t>
      </w:r>
      <w:r w:rsidR="00F63C7B" w:rsidRPr="00660A58">
        <w:rPr>
          <w:rFonts w:eastAsia="Times New Roman" w:cstheme="minorHAnsi"/>
          <w:snapToGrid w:val="0"/>
          <w:color w:val="FF0000"/>
        </w:rPr>
        <w:t xml:space="preserve"> </w:t>
      </w:r>
      <w:r w:rsidR="00F63C7B" w:rsidRPr="00F63C7B">
        <w:rPr>
          <w:rFonts w:eastAsia="Times New Roman" w:cstheme="minorHAnsi"/>
          <w:snapToGrid w:val="0"/>
        </w:rPr>
        <w:t>that pertain to Medic</w:t>
      </w:r>
      <w:r w:rsidR="00F63C7B">
        <w:rPr>
          <w:rFonts w:eastAsia="Times New Roman" w:cstheme="minorHAnsi"/>
          <w:snapToGrid w:val="0"/>
        </w:rPr>
        <w:t xml:space="preserve">aid administrative activities. </w:t>
      </w:r>
      <w:r w:rsidR="00F63C7B" w:rsidRPr="00660A58">
        <w:rPr>
          <w:rFonts w:eastAsia="Times New Roman" w:cstheme="minorHAnsi"/>
          <w:snapToGrid w:val="0"/>
          <w:color w:val="FF0000"/>
        </w:rPr>
        <w:t>A full list of the claimable activities is attached as Schedule A; definitions and codes are attached as Schedule A-1. The method for calculating the total dollar expenditures eligible for administrative FFP is attached as Schedule B and the cost pool of areas to be allocated is attached as Schedule B-1 All schedules are subject to final approval by the United States Department of Health and Human Services, Division of Cost Allocation and the Centers for Medicare &amp; Medicaid Services (CMS).</w:t>
      </w:r>
    </w:p>
    <w:p w14:paraId="2999CBDA" w14:textId="77777777" w:rsidR="00F63C7B" w:rsidRDefault="00F63C7B" w:rsidP="00540B8D">
      <w:pPr>
        <w:widowControl w:val="0"/>
        <w:spacing w:after="240" w:line="240" w:lineRule="auto"/>
        <w:ind w:left="-274" w:right="-274"/>
        <w:jc w:val="both"/>
        <w:rPr>
          <w:rFonts w:eastAsia="Times New Roman" w:cstheme="minorHAnsi"/>
          <w:snapToGrid w:val="0"/>
        </w:rPr>
      </w:pPr>
    </w:p>
    <w:p w14:paraId="0C2E4324" w14:textId="77777777" w:rsidR="00F63C7B" w:rsidRDefault="00F63C7B">
      <w:pPr>
        <w:rPr>
          <w:rFonts w:eastAsia="Times New Roman" w:cstheme="minorHAnsi"/>
          <w:snapToGrid w:val="0"/>
        </w:rPr>
      </w:pPr>
      <w:r>
        <w:rPr>
          <w:rFonts w:eastAsia="Times New Roman" w:cstheme="minorHAnsi"/>
          <w:snapToGrid w:val="0"/>
        </w:rPr>
        <w:br w:type="page"/>
      </w:r>
    </w:p>
    <w:p w14:paraId="65D2607E" w14:textId="77777777" w:rsidR="00F63C7B" w:rsidRPr="00F63C7B" w:rsidRDefault="00F63C7B" w:rsidP="008D7A00">
      <w:pPr>
        <w:pStyle w:val="Heading1"/>
        <w:numPr>
          <w:ilvl w:val="0"/>
          <w:numId w:val="0"/>
        </w:numPr>
        <w:rPr>
          <w:rFonts w:eastAsia="Times New Roman"/>
          <w:snapToGrid w:val="0"/>
        </w:rPr>
      </w:pPr>
      <w:bookmarkStart w:id="10" w:name="_Duties_of_the"/>
      <w:bookmarkStart w:id="11" w:name="_Toc476321752"/>
      <w:bookmarkEnd w:id="10"/>
      <w:r>
        <w:rPr>
          <w:rFonts w:eastAsia="Times New Roman"/>
          <w:snapToGrid w:val="0"/>
        </w:rPr>
        <w:lastRenderedPageBreak/>
        <w:t>Duties of the Government</w:t>
      </w:r>
      <w:bookmarkEnd w:id="11"/>
      <w:r w:rsidRPr="00F63C7B">
        <w:rPr>
          <w:rFonts w:eastAsia="Times New Roman"/>
          <w:snapToGrid w:val="0"/>
        </w:rPr>
        <w:tab/>
        <w:t xml:space="preserve"> </w:t>
      </w:r>
    </w:p>
    <w:p w14:paraId="52CCA640" w14:textId="6FA13497" w:rsidR="00F63C7B" w:rsidRPr="00B96428" w:rsidRDefault="00B96428" w:rsidP="00540B8D">
      <w:pPr>
        <w:widowControl w:val="0"/>
        <w:spacing w:after="240" w:line="240" w:lineRule="auto"/>
        <w:ind w:left="-274" w:right="-274"/>
        <w:jc w:val="both"/>
        <w:rPr>
          <w:rFonts w:eastAsia="Times New Roman" w:cstheme="minorHAnsi"/>
          <w:i/>
          <w:snapToGrid w:val="0"/>
          <w:color w:val="FF0000"/>
        </w:rPr>
      </w:pPr>
      <w:r w:rsidRPr="00B96428">
        <w:rPr>
          <w:rFonts w:eastAsia="Times New Roman" w:cstheme="minorHAnsi"/>
          <w:i/>
          <w:snapToGrid w:val="0"/>
          <w:color w:val="FF0000"/>
        </w:rPr>
        <w:t>Specific roles and responsibilities for the operating agency shou</w:t>
      </w:r>
      <w:r w:rsidR="00BB7288">
        <w:rPr>
          <w:rFonts w:eastAsia="Times New Roman" w:cstheme="minorHAnsi"/>
          <w:i/>
          <w:snapToGrid w:val="0"/>
          <w:color w:val="FF0000"/>
        </w:rPr>
        <w:t>ld be described in Section</w:t>
      </w:r>
      <w:r w:rsidRPr="00B96428">
        <w:rPr>
          <w:rFonts w:eastAsia="Times New Roman" w:cstheme="minorHAnsi"/>
          <w:i/>
          <w:snapToGrid w:val="0"/>
          <w:color w:val="FF0000"/>
        </w:rPr>
        <w:t xml:space="preserve"> V. Sample text can be found below.</w:t>
      </w:r>
    </w:p>
    <w:p w14:paraId="1012D559" w14:textId="77777777" w:rsidR="00F63C7B" w:rsidRPr="00F63C7B" w:rsidRDefault="00F63C7B" w:rsidP="00540B8D">
      <w:pPr>
        <w:widowControl w:val="0"/>
        <w:spacing w:after="240" w:line="240" w:lineRule="auto"/>
        <w:ind w:left="-274" w:right="-274"/>
        <w:jc w:val="both"/>
        <w:rPr>
          <w:rFonts w:eastAsia="Times New Roman" w:cstheme="minorHAnsi"/>
          <w:snapToGrid w:val="0"/>
        </w:rPr>
      </w:pPr>
      <w:r w:rsidRPr="00F63C7B">
        <w:rPr>
          <w:rFonts w:eastAsia="Times New Roman" w:cstheme="minorHAnsi"/>
          <w:snapToGrid w:val="0"/>
        </w:rPr>
        <w:t>The specific services to be provided by the Government under this Memorandum of Understanding are as follows:</w:t>
      </w:r>
    </w:p>
    <w:p w14:paraId="3D8F609E" w14:textId="77777777" w:rsidR="00F63C7B" w:rsidRPr="00F63C7B" w:rsidRDefault="00F63C7B" w:rsidP="00540B8D">
      <w:pPr>
        <w:widowControl w:val="0"/>
        <w:spacing w:after="240" w:line="240" w:lineRule="auto"/>
        <w:ind w:left="-274" w:right="-274"/>
        <w:jc w:val="both"/>
        <w:rPr>
          <w:rFonts w:eastAsia="Times New Roman" w:cstheme="minorHAnsi"/>
          <w:snapToGrid w:val="0"/>
        </w:rPr>
      </w:pPr>
      <w:r w:rsidRPr="00F63C7B">
        <w:rPr>
          <w:rFonts w:eastAsia="Times New Roman" w:cstheme="minorHAnsi"/>
          <w:snapToGrid w:val="0"/>
        </w:rPr>
        <w:t xml:space="preserve">The </w:t>
      </w:r>
      <w:r>
        <w:rPr>
          <w:rFonts w:eastAsia="Times New Roman" w:cstheme="minorHAnsi"/>
          <w:snapToGrid w:val="0"/>
        </w:rPr>
        <w:t>(operating agency)</w:t>
      </w:r>
      <w:r w:rsidRPr="00F63C7B">
        <w:rPr>
          <w:rFonts w:eastAsia="Times New Roman" w:cstheme="minorHAnsi"/>
          <w:snapToGrid w:val="0"/>
        </w:rPr>
        <w:t xml:space="preserve"> will:</w:t>
      </w:r>
    </w:p>
    <w:p w14:paraId="407A6A76" w14:textId="77777777" w:rsidR="00F63C7B" w:rsidRPr="00F63C7B" w:rsidRDefault="00F63C7B" w:rsidP="00540B8D">
      <w:pPr>
        <w:widowControl w:val="0"/>
        <w:spacing w:after="240" w:line="240" w:lineRule="auto"/>
        <w:ind w:left="274" w:right="-274" w:hanging="274"/>
        <w:jc w:val="both"/>
        <w:rPr>
          <w:rFonts w:eastAsia="Times New Roman" w:cstheme="minorHAnsi"/>
          <w:snapToGrid w:val="0"/>
        </w:rPr>
      </w:pPr>
      <w:r w:rsidRPr="00F63C7B">
        <w:rPr>
          <w:rFonts w:eastAsia="Times New Roman" w:cstheme="minorHAnsi"/>
          <w:snapToGrid w:val="0"/>
        </w:rPr>
        <w:t>1.</w:t>
      </w:r>
      <w:r w:rsidRPr="00F63C7B">
        <w:rPr>
          <w:rFonts w:eastAsia="Times New Roman" w:cstheme="minorHAnsi"/>
          <w:snapToGrid w:val="0"/>
        </w:rPr>
        <w:tab/>
        <w:t>Use the approved, agreed upon methodology to track the percentage of time that is spent on Medicaid-approved activities.</w:t>
      </w:r>
    </w:p>
    <w:p w14:paraId="3352FB46" w14:textId="77777777" w:rsidR="00F63C7B" w:rsidRPr="00F63C7B" w:rsidRDefault="00F63C7B" w:rsidP="00540B8D">
      <w:pPr>
        <w:widowControl w:val="0"/>
        <w:spacing w:after="240" w:line="240" w:lineRule="auto"/>
        <w:ind w:left="274" w:right="-274" w:hanging="274"/>
        <w:jc w:val="both"/>
        <w:rPr>
          <w:rFonts w:eastAsia="Times New Roman" w:cstheme="minorHAnsi"/>
          <w:snapToGrid w:val="0"/>
        </w:rPr>
      </w:pPr>
      <w:r w:rsidRPr="00F63C7B">
        <w:rPr>
          <w:rFonts w:eastAsia="Times New Roman" w:cstheme="minorHAnsi"/>
          <w:snapToGrid w:val="0"/>
        </w:rPr>
        <w:t>2.</w:t>
      </w:r>
      <w:r w:rsidRPr="00F63C7B">
        <w:rPr>
          <w:rFonts w:eastAsia="Times New Roman" w:cstheme="minorHAnsi"/>
          <w:snapToGrid w:val="0"/>
        </w:rPr>
        <w:tab/>
        <w:t xml:space="preserve">Provide a report to the </w:t>
      </w:r>
      <w:r w:rsidRPr="000C0595">
        <w:rPr>
          <w:rFonts w:eastAsia="Times New Roman" w:cstheme="minorHAnsi"/>
          <w:snapToGrid w:val="0"/>
          <w:color w:val="FF0000"/>
        </w:rPr>
        <w:t xml:space="preserve">Office of Finance </w:t>
      </w:r>
      <w:r w:rsidRPr="00F63C7B">
        <w:rPr>
          <w:rFonts w:eastAsia="Times New Roman" w:cstheme="minorHAnsi"/>
          <w:snapToGrid w:val="0"/>
        </w:rPr>
        <w:t xml:space="preserve">no later than 15 calendar days after the end of the fiscal quarter.  The report must specifically state the total dollar expenditure for the quarter then ended for which a claim for federal participation is to be made.  The total dollar expenditure shall be calculated in accordance with the methodology specified in Schedules B and B-1 of this Agreement.  The </w:t>
      </w:r>
      <w:r w:rsidR="00660A58">
        <w:rPr>
          <w:rFonts w:eastAsia="Times New Roman" w:cstheme="minorHAnsi"/>
          <w:snapToGrid w:val="0"/>
          <w:color w:val="FF0000"/>
        </w:rPr>
        <w:t>(operating agency)</w:t>
      </w:r>
      <w:r w:rsidRPr="000C0595">
        <w:rPr>
          <w:rFonts w:eastAsia="Times New Roman" w:cstheme="minorHAnsi"/>
          <w:snapToGrid w:val="0"/>
          <w:color w:val="FF0000"/>
        </w:rPr>
        <w:t xml:space="preserve"> </w:t>
      </w:r>
      <w:r w:rsidRPr="00F63C7B">
        <w:rPr>
          <w:rFonts w:eastAsia="Times New Roman" w:cstheme="minorHAnsi"/>
          <w:snapToGrid w:val="0"/>
        </w:rPr>
        <w:t xml:space="preserve">must submit subsidiary schedules and worksheets which support the total dollar expenditure; however the </w:t>
      </w:r>
      <w:r w:rsidRPr="00660A58">
        <w:rPr>
          <w:rFonts w:eastAsia="Times New Roman" w:cstheme="minorHAnsi"/>
          <w:snapToGrid w:val="0"/>
          <w:color w:val="FF0000"/>
        </w:rPr>
        <w:t xml:space="preserve">Office of Finance </w:t>
      </w:r>
      <w:r w:rsidRPr="00F63C7B">
        <w:rPr>
          <w:rFonts w:eastAsia="Times New Roman" w:cstheme="minorHAnsi"/>
          <w:snapToGrid w:val="0"/>
        </w:rPr>
        <w:t xml:space="preserve">will not interpret, compile, or calculate a total expenditure.  This must be clearly stated by </w:t>
      </w:r>
      <w:r w:rsidR="00660A58" w:rsidRPr="00660A58">
        <w:rPr>
          <w:rFonts w:eastAsia="Times New Roman" w:cstheme="minorHAnsi"/>
          <w:snapToGrid w:val="0"/>
          <w:color w:val="FF0000"/>
        </w:rPr>
        <w:t>(operating agency)</w:t>
      </w:r>
      <w:r w:rsidRPr="00F63C7B">
        <w:rPr>
          <w:rFonts w:eastAsia="Times New Roman" w:cstheme="minorHAnsi"/>
          <w:snapToGrid w:val="0"/>
        </w:rPr>
        <w:t xml:space="preserve">.  Claims received later than </w:t>
      </w:r>
      <w:r w:rsidRPr="00660A58">
        <w:rPr>
          <w:rFonts w:eastAsia="Times New Roman" w:cstheme="minorHAnsi"/>
          <w:snapToGrid w:val="0"/>
          <w:color w:val="FF0000"/>
        </w:rPr>
        <w:t>15</w:t>
      </w:r>
      <w:r w:rsidRPr="00F63C7B">
        <w:rPr>
          <w:rFonts w:eastAsia="Times New Roman" w:cstheme="minorHAnsi"/>
          <w:snapToGrid w:val="0"/>
        </w:rPr>
        <w:t xml:space="preserve"> calendar days after the close of a fiscal quarter may not be included on the current quarter’s </w:t>
      </w:r>
      <w:r w:rsidRPr="00660A58">
        <w:rPr>
          <w:rFonts w:eastAsia="Times New Roman" w:cstheme="minorHAnsi"/>
          <w:snapToGrid w:val="0"/>
          <w:color w:val="FF0000"/>
        </w:rPr>
        <w:t xml:space="preserve">CMS-64 </w:t>
      </w:r>
      <w:r w:rsidRPr="00F63C7B">
        <w:rPr>
          <w:rFonts w:eastAsia="Times New Roman" w:cstheme="minorHAnsi"/>
          <w:snapToGrid w:val="0"/>
        </w:rPr>
        <w:t>report due to timing constraints, but will be submitted as a prior-period claim in the next quarter’s report.</w:t>
      </w:r>
    </w:p>
    <w:p w14:paraId="117E6E12" w14:textId="77777777" w:rsidR="00F63C7B" w:rsidRPr="00660A58" w:rsidRDefault="00F63C7B" w:rsidP="00540B8D">
      <w:pPr>
        <w:widowControl w:val="0"/>
        <w:spacing w:after="240" w:line="240" w:lineRule="auto"/>
        <w:ind w:left="274" w:right="-274" w:hanging="274"/>
        <w:jc w:val="both"/>
        <w:rPr>
          <w:rFonts w:eastAsia="Times New Roman" w:cstheme="minorHAnsi"/>
          <w:snapToGrid w:val="0"/>
          <w:color w:val="FF0000"/>
        </w:rPr>
      </w:pPr>
      <w:r w:rsidRPr="00F63C7B">
        <w:rPr>
          <w:rFonts w:eastAsia="Times New Roman" w:cstheme="minorHAnsi"/>
          <w:snapToGrid w:val="0"/>
        </w:rPr>
        <w:t>3.</w:t>
      </w:r>
      <w:r w:rsidRPr="00F63C7B">
        <w:rPr>
          <w:rFonts w:eastAsia="Times New Roman" w:cstheme="minorHAnsi"/>
          <w:snapToGrid w:val="0"/>
        </w:rPr>
        <w:tab/>
        <w:t xml:space="preserve">Maintain a complete audit trail, traceable to appropriate cost ledgers, payroll runs, and/or other appropriate financial statement, for all expenditures submitted for claims.  The </w:t>
      </w:r>
      <w:r w:rsidRPr="00660A58">
        <w:rPr>
          <w:rFonts w:eastAsia="Times New Roman" w:cstheme="minorHAnsi"/>
          <w:snapToGrid w:val="0"/>
          <w:color w:val="FF0000"/>
        </w:rPr>
        <w:t xml:space="preserve">Office of Finance </w:t>
      </w:r>
      <w:r w:rsidRPr="00F63C7B">
        <w:rPr>
          <w:rFonts w:eastAsia="Times New Roman" w:cstheme="minorHAnsi"/>
          <w:snapToGrid w:val="0"/>
        </w:rPr>
        <w:t>will act as a pass-through agency only for the claim; all audit in</w:t>
      </w:r>
      <w:r w:rsidR="00660A58">
        <w:rPr>
          <w:rFonts w:eastAsia="Times New Roman" w:cstheme="minorHAnsi"/>
          <w:snapToGrid w:val="0"/>
        </w:rPr>
        <w:t>quiries will be directed to the</w:t>
      </w:r>
      <w:r w:rsidR="00660A58">
        <w:rPr>
          <w:rFonts w:eastAsia="Times New Roman" w:cstheme="minorHAnsi"/>
          <w:snapToGrid w:val="0"/>
          <w:color w:val="FF0000"/>
        </w:rPr>
        <w:t xml:space="preserve"> (operating agency)</w:t>
      </w:r>
      <w:r w:rsidR="00660A58">
        <w:rPr>
          <w:rFonts w:eastAsia="Times New Roman" w:cstheme="minorHAnsi"/>
          <w:snapToGrid w:val="0"/>
        </w:rPr>
        <w:t xml:space="preserve">. </w:t>
      </w:r>
    </w:p>
    <w:p w14:paraId="3A516083" w14:textId="77777777" w:rsidR="00F63C7B" w:rsidRPr="00F63C7B" w:rsidRDefault="00F63C7B" w:rsidP="00540B8D">
      <w:pPr>
        <w:widowControl w:val="0"/>
        <w:spacing w:after="240" w:line="240" w:lineRule="auto"/>
        <w:ind w:left="274" w:right="-274" w:hanging="274"/>
        <w:jc w:val="both"/>
        <w:rPr>
          <w:rFonts w:eastAsia="Times New Roman" w:cstheme="minorHAnsi"/>
          <w:snapToGrid w:val="0"/>
        </w:rPr>
      </w:pPr>
      <w:r w:rsidRPr="00F63C7B">
        <w:rPr>
          <w:rFonts w:eastAsia="Times New Roman" w:cstheme="minorHAnsi"/>
          <w:snapToGrid w:val="0"/>
        </w:rPr>
        <w:t>4.</w:t>
      </w:r>
      <w:r w:rsidRPr="00F63C7B">
        <w:rPr>
          <w:rFonts w:eastAsia="Times New Roman" w:cstheme="minorHAnsi"/>
          <w:snapToGrid w:val="0"/>
        </w:rPr>
        <w:tab/>
        <w:t xml:space="preserve">Accept full fiscal responsibility for any deferrals and disallowances arising from these claims.  Upon any action by the federal government to recover funds previously transferred to </w:t>
      </w:r>
      <w:r w:rsidR="00660A58">
        <w:rPr>
          <w:rFonts w:eastAsia="Times New Roman" w:cstheme="minorHAnsi"/>
          <w:snapToGrid w:val="0"/>
          <w:color w:val="FF0000"/>
        </w:rPr>
        <w:t>(operating agency)</w:t>
      </w:r>
      <w:r w:rsidRPr="00F63C7B">
        <w:rPr>
          <w:rFonts w:eastAsia="Times New Roman" w:cstheme="minorHAnsi"/>
          <w:snapToGrid w:val="0"/>
        </w:rPr>
        <w:t xml:space="preserve">, said agency agrees that the </w:t>
      </w:r>
      <w:r w:rsidRPr="00660A58">
        <w:rPr>
          <w:rFonts w:eastAsia="Times New Roman" w:cstheme="minorHAnsi"/>
          <w:snapToGrid w:val="0"/>
          <w:color w:val="FF0000"/>
        </w:rPr>
        <w:t xml:space="preserve">Office of Finance </w:t>
      </w:r>
      <w:r w:rsidRPr="00F63C7B">
        <w:rPr>
          <w:rFonts w:eastAsia="Times New Roman" w:cstheme="minorHAnsi"/>
          <w:snapToGrid w:val="0"/>
        </w:rPr>
        <w:t xml:space="preserve">will charge </w:t>
      </w:r>
      <w:r w:rsidR="00660A58">
        <w:rPr>
          <w:rFonts w:eastAsia="Times New Roman" w:cstheme="minorHAnsi"/>
          <w:snapToGrid w:val="0"/>
          <w:color w:val="FF0000"/>
        </w:rPr>
        <w:t>(operating agency)</w:t>
      </w:r>
      <w:r w:rsidRPr="00F63C7B">
        <w:rPr>
          <w:rFonts w:eastAsia="Times New Roman" w:cstheme="minorHAnsi"/>
          <w:snapToGrid w:val="0"/>
        </w:rPr>
        <w:t>.</w:t>
      </w:r>
    </w:p>
    <w:p w14:paraId="5EF04F5D" w14:textId="77777777" w:rsidR="00F63C7B" w:rsidRPr="00F63C7B" w:rsidRDefault="00F63C7B" w:rsidP="00540B8D">
      <w:pPr>
        <w:widowControl w:val="0"/>
        <w:spacing w:after="240" w:line="240" w:lineRule="auto"/>
        <w:ind w:left="274" w:right="-274" w:hanging="274"/>
        <w:jc w:val="both"/>
        <w:rPr>
          <w:rFonts w:eastAsia="Times New Roman" w:cstheme="minorHAnsi"/>
          <w:snapToGrid w:val="0"/>
        </w:rPr>
      </w:pPr>
      <w:r w:rsidRPr="00F63C7B">
        <w:rPr>
          <w:rFonts w:eastAsia="Times New Roman" w:cstheme="minorHAnsi"/>
          <w:snapToGrid w:val="0"/>
        </w:rPr>
        <w:t>5.</w:t>
      </w:r>
      <w:r w:rsidRPr="00F63C7B">
        <w:rPr>
          <w:rFonts w:eastAsia="Times New Roman" w:cstheme="minorHAnsi"/>
          <w:snapToGrid w:val="0"/>
        </w:rPr>
        <w:tab/>
        <w:t xml:space="preserve">Agree to claim only for actual expenditures incurred and paid by the State agency, in the cost areas and under the cost allocation method detailed in </w:t>
      </w:r>
      <w:r w:rsidRPr="00660A58">
        <w:rPr>
          <w:rFonts w:eastAsia="Times New Roman" w:cstheme="minorHAnsi"/>
          <w:snapToGrid w:val="0"/>
          <w:color w:val="FF0000"/>
        </w:rPr>
        <w:t>Schedule B-1</w:t>
      </w:r>
      <w:r w:rsidRPr="00F63C7B">
        <w:rPr>
          <w:rFonts w:eastAsia="Times New Roman" w:cstheme="minorHAnsi"/>
          <w:snapToGrid w:val="0"/>
        </w:rPr>
        <w:t xml:space="preserve">, and only for those specific administrative functions detailed in </w:t>
      </w:r>
      <w:r w:rsidRPr="00660A58">
        <w:rPr>
          <w:rFonts w:eastAsia="Times New Roman" w:cstheme="minorHAnsi"/>
          <w:snapToGrid w:val="0"/>
          <w:color w:val="FF0000"/>
        </w:rPr>
        <w:t xml:space="preserve">Section A </w:t>
      </w:r>
      <w:r w:rsidRPr="00F63C7B">
        <w:rPr>
          <w:rFonts w:eastAsia="Times New Roman" w:cstheme="minorHAnsi"/>
          <w:snapToGrid w:val="0"/>
        </w:rPr>
        <w:t>of this Agreement.</w:t>
      </w:r>
    </w:p>
    <w:p w14:paraId="44219174" w14:textId="77777777" w:rsidR="00F63C7B" w:rsidRDefault="00F63C7B" w:rsidP="00540B8D">
      <w:pPr>
        <w:widowControl w:val="0"/>
        <w:spacing w:after="240" w:line="240" w:lineRule="auto"/>
        <w:ind w:left="274" w:right="-274" w:hanging="274"/>
        <w:jc w:val="both"/>
        <w:rPr>
          <w:rFonts w:eastAsia="Times New Roman" w:cstheme="minorHAnsi"/>
          <w:snapToGrid w:val="0"/>
        </w:rPr>
      </w:pPr>
      <w:r w:rsidRPr="00F63C7B">
        <w:rPr>
          <w:rFonts w:eastAsia="Times New Roman" w:cstheme="minorHAnsi"/>
          <w:snapToGrid w:val="0"/>
        </w:rPr>
        <w:t>6.</w:t>
      </w:r>
      <w:r w:rsidRPr="00F63C7B">
        <w:rPr>
          <w:rFonts w:eastAsia="Times New Roman" w:cstheme="minorHAnsi"/>
          <w:snapToGrid w:val="0"/>
        </w:rPr>
        <w:tab/>
        <w:t xml:space="preserve">Assure that any costs claimed under this Agreement do not duplicate costs claimed through an </w:t>
      </w:r>
      <w:r w:rsidRPr="00660A58">
        <w:rPr>
          <w:rFonts w:eastAsia="Times New Roman" w:cstheme="minorHAnsi"/>
          <w:snapToGrid w:val="0"/>
          <w:color w:val="FF0000"/>
        </w:rPr>
        <w:t xml:space="preserve">indirect cost allocation plan </w:t>
      </w:r>
      <w:r w:rsidRPr="00F63C7B">
        <w:rPr>
          <w:rFonts w:eastAsia="Times New Roman" w:cstheme="minorHAnsi"/>
          <w:snapToGrid w:val="0"/>
        </w:rPr>
        <w:t>or any other federal claiming process.</w:t>
      </w:r>
    </w:p>
    <w:p w14:paraId="56D5F3D8" w14:textId="77777777" w:rsidR="005E7B3F" w:rsidRDefault="005E7B3F" w:rsidP="00540B8D">
      <w:pPr>
        <w:widowControl w:val="0"/>
        <w:spacing w:after="240" w:line="240" w:lineRule="auto"/>
        <w:ind w:left="274" w:right="-274" w:hanging="274"/>
        <w:jc w:val="both"/>
        <w:rPr>
          <w:rFonts w:eastAsia="Times New Roman" w:cstheme="minorHAnsi"/>
          <w:snapToGrid w:val="0"/>
        </w:rPr>
      </w:pPr>
      <w:r>
        <w:rPr>
          <w:rFonts w:eastAsia="Times New Roman" w:cstheme="minorHAnsi"/>
          <w:snapToGrid w:val="0"/>
        </w:rPr>
        <w:t xml:space="preserve">7.  Retain responsibility for ensuring compliance with approved expenditures. The </w:t>
      </w:r>
      <w:r w:rsidRPr="00660A58">
        <w:rPr>
          <w:rFonts w:eastAsia="Times New Roman" w:cstheme="minorHAnsi"/>
          <w:snapToGrid w:val="0"/>
          <w:color w:val="FF0000"/>
        </w:rPr>
        <w:t xml:space="preserve">(state Medicaid agency) </w:t>
      </w:r>
      <w:r>
        <w:rPr>
          <w:rFonts w:eastAsia="Times New Roman" w:cstheme="minorHAnsi"/>
          <w:snapToGrid w:val="0"/>
        </w:rPr>
        <w:t xml:space="preserve">will review supporting documentation submitted by </w:t>
      </w:r>
      <w:r w:rsidRPr="00660A58">
        <w:rPr>
          <w:rFonts w:eastAsia="Times New Roman" w:cstheme="minorHAnsi"/>
          <w:snapToGrid w:val="0"/>
          <w:color w:val="FF0000"/>
        </w:rPr>
        <w:t xml:space="preserve">(operating agency) </w:t>
      </w:r>
      <w:r>
        <w:rPr>
          <w:rFonts w:eastAsia="Times New Roman" w:cstheme="minorHAnsi"/>
          <w:snapToGrid w:val="0"/>
        </w:rPr>
        <w:t xml:space="preserve">to ensure compliance with the mutually agreed upon activities listed in </w:t>
      </w:r>
      <w:r w:rsidRPr="00660A58">
        <w:rPr>
          <w:rFonts w:eastAsia="Times New Roman" w:cstheme="minorHAnsi"/>
          <w:snapToGrid w:val="0"/>
          <w:color w:val="FF0000"/>
        </w:rPr>
        <w:t>Schedule A</w:t>
      </w:r>
      <w:r>
        <w:rPr>
          <w:rFonts w:eastAsia="Times New Roman" w:cstheme="minorHAnsi"/>
          <w:snapToGrid w:val="0"/>
        </w:rPr>
        <w:t>, but review shall not be construed as endorsement.</w:t>
      </w:r>
    </w:p>
    <w:p w14:paraId="68F8841A" w14:textId="77777777" w:rsidR="005E7B3F" w:rsidRDefault="005E7B3F" w:rsidP="00540B8D">
      <w:pPr>
        <w:widowControl w:val="0"/>
        <w:spacing w:after="240" w:line="240" w:lineRule="auto"/>
        <w:ind w:left="274" w:right="-274" w:hanging="274"/>
        <w:jc w:val="both"/>
        <w:rPr>
          <w:rFonts w:eastAsia="Times New Roman" w:cstheme="minorHAnsi"/>
          <w:snapToGrid w:val="0"/>
        </w:rPr>
      </w:pPr>
      <w:r>
        <w:rPr>
          <w:rFonts w:eastAsia="Times New Roman" w:cstheme="minorHAnsi"/>
          <w:snapToGrid w:val="0"/>
        </w:rPr>
        <w:t xml:space="preserve">8.  Develop and implement orientation, training, and technical assistance materials for </w:t>
      </w:r>
      <w:r w:rsidRPr="00660A58">
        <w:rPr>
          <w:rFonts w:eastAsia="Times New Roman" w:cstheme="minorHAnsi"/>
          <w:snapToGrid w:val="0"/>
          <w:color w:val="FF0000"/>
        </w:rPr>
        <w:t xml:space="preserve">(local agency) </w:t>
      </w:r>
      <w:r>
        <w:rPr>
          <w:rFonts w:eastAsia="Times New Roman" w:cstheme="minorHAnsi"/>
          <w:snapToGrid w:val="0"/>
        </w:rPr>
        <w:t>staff regarding:</w:t>
      </w:r>
    </w:p>
    <w:p w14:paraId="20F0C319" w14:textId="77777777" w:rsidR="005E7B3F" w:rsidRDefault="005E7B3F" w:rsidP="00540B8D">
      <w:pPr>
        <w:pStyle w:val="ListParagraph"/>
        <w:widowControl w:val="0"/>
        <w:numPr>
          <w:ilvl w:val="0"/>
          <w:numId w:val="6"/>
        </w:numPr>
        <w:spacing w:after="60" w:line="240" w:lineRule="auto"/>
        <w:ind w:right="-274"/>
        <w:contextualSpacing w:val="0"/>
        <w:jc w:val="both"/>
        <w:rPr>
          <w:rFonts w:eastAsia="Times New Roman" w:cstheme="minorHAnsi"/>
          <w:snapToGrid w:val="0"/>
        </w:rPr>
      </w:pPr>
      <w:r>
        <w:rPr>
          <w:rFonts w:eastAsia="Times New Roman" w:cstheme="minorHAnsi"/>
          <w:snapToGrid w:val="0"/>
        </w:rPr>
        <w:lastRenderedPageBreak/>
        <w:t>Completion and submission of FFP time and task tracking documentation;</w:t>
      </w:r>
    </w:p>
    <w:p w14:paraId="4F794DE7" w14:textId="77777777" w:rsidR="005E7B3F" w:rsidRDefault="005E7B3F" w:rsidP="00540B8D">
      <w:pPr>
        <w:pStyle w:val="ListParagraph"/>
        <w:widowControl w:val="0"/>
        <w:numPr>
          <w:ilvl w:val="0"/>
          <w:numId w:val="6"/>
        </w:numPr>
        <w:spacing w:after="60" w:line="240" w:lineRule="auto"/>
        <w:ind w:right="-270"/>
        <w:contextualSpacing w:val="0"/>
        <w:jc w:val="both"/>
        <w:rPr>
          <w:rFonts w:eastAsia="Times New Roman" w:cstheme="minorHAnsi"/>
          <w:snapToGrid w:val="0"/>
        </w:rPr>
      </w:pPr>
      <w:r>
        <w:rPr>
          <w:rFonts w:eastAsia="Times New Roman" w:cstheme="minorHAnsi"/>
          <w:snapToGrid w:val="0"/>
        </w:rPr>
        <w:t>Federal claiming and recordkeeping protocols and requirements;</w:t>
      </w:r>
    </w:p>
    <w:p w14:paraId="7BAE7D1E" w14:textId="77777777" w:rsidR="005E7B3F" w:rsidRDefault="005E7B3F" w:rsidP="00540B8D">
      <w:pPr>
        <w:pStyle w:val="ListParagraph"/>
        <w:widowControl w:val="0"/>
        <w:numPr>
          <w:ilvl w:val="0"/>
          <w:numId w:val="6"/>
        </w:numPr>
        <w:spacing w:after="60" w:line="240" w:lineRule="auto"/>
        <w:ind w:right="-270"/>
        <w:contextualSpacing w:val="0"/>
        <w:jc w:val="both"/>
        <w:rPr>
          <w:rFonts w:eastAsia="Times New Roman" w:cstheme="minorHAnsi"/>
          <w:snapToGrid w:val="0"/>
        </w:rPr>
      </w:pPr>
      <w:r>
        <w:rPr>
          <w:rFonts w:eastAsia="Times New Roman" w:cstheme="minorHAnsi"/>
          <w:snapToGrid w:val="0"/>
        </w:rPr>
        <w:t>FFP administrative policies, procedures, and operational issues; and</w:t>
      </w:r>
    </w:p>
    <w:p w14:paraId="7002DECF" w14:textId="77777777" w:rsidR="005E7B3F" w:rsidRDefault="005E7B3F" w:rsidP="00540B8D">
      <w:pPr>
        <w:pStyle w:val="ListParagraph"/>
        <w:widowControl w:val="0"/>
        <w:numPr>
          <w:ilvl w:val="0"/>
          <w:numId w:val="6"/>
        </w:numPr>
        <w:spacing w:after="240" w:line="240" w:lineRule="auto"/>
        <w:ind w:right="-274"/>
        <w:contextualSpacing w:val="0"/>
        <w:jc w:val="both"/>
        <w:rPr>
          <w:rFonts w:eastAsia="Times New Roman" w:cstheme="minorHAnsi"/>
          <w:snapToGrid w:val="0"/>
        </w:rPr>
      </w:pPr>
      <w:r>
        <w:rPr>
          <w:rFonts w:eastAsia="Times New Roman" w:cstheme="minorHAnsi"/>
          <w:snapToGrid w:val="0"/>
        </w:rPr>
        <w:t>Other information necessary to implement FFP-related reimbursements</w:t>
      </w:r>
    </w:p>
    <w:p w14:paraId="392A8F3B" w14:textId="77777777" w:rsidR="005E7B3F" w:rsidRDefault="005E7B3F" w:rsidP="00540B8D">
      <w:pPr>
        <w:widowControl w:val="0"/>
        <w:spacing w:after="240" w:line="240" w:lineRule="auto"/>
        <w:ind w:right="-274"/>
        <w:jc w:val="both"/>
        <w:rPr>
          <w:rFonts w:eastAsia="Times New Roman" w:cstheme="minorHAnsi"/>
          <w:snapToGrid w:val="0"/>
        </w:rPr>
      </w:pPr>
      <w:r>
        <w:rPr>
          <w:rFonts w:eastAsia="Times New Roman" w:cstheme="minorHAnsi"/>
          <w:snapToGrid w:val="0"/>
        </w:rPr>
        <w:t xml:space="preserve">9.  Implement, in accordance with the terms set forth in this MOU and in consultation </w:t>
      </w:r>
      <w:r w:rsidRPr="00660A58">
        <w:rPr>
          <w:rFonts w:eastAsia="Times New Roman" w:cstheme="minorHAnsi"/>
          <w:snapToGrid w:val="0"/>
        </w:rPr>
        <w:t>with</w:t>
      </w:r>
      <w:r w:rsidRPr="00660A58">
        <w:rPr>
          <w:rFonts w:eastAsia="Times New Roman" w:cstheme="minorHAnsi"/>
          <w:snapToGrid w:val="0"/>
          <w:color w:val="FF0000"/>
        </w:rPr>
        <w:t xml:space="preserve"> (state Medicaid agency)</w:t>
      </w:r>
      <w:r>
        <w:rPr>
          <w:rFonts w:eastAsia="Times New Roman" w:cstheme="minorHAnsi"/>
          <w:snapToGrid w:val="0"/>
        </w:rPr>
        <w:t>, FFP claiming:</w:t>
      </w:r>
    </w:p>
    <w:p w14:paraId="30C590CB" w14:textId="77777777" w:rsidR="005E7B3F" w:rsidRDefault="005E7B3F" w:rsidP="00540B8D">
      <w:pPr>
        <w:pStyle w:val="ListParagraph"/>
        <w:widowControl w:val="0"/>
        <w:numPr>
          <w:ilvl w:val="0"/>
          <w:numId w:val="7"/>
        </w:numPr>
        <w:spacing w:after="60" w:line="240" w:lineRule="auto"/>
        <w:ind w:right="-274"/>
        <w:contextualSpacing w:val="0"/>
        <w:jc w:val="both"/>
        <w:rPr>
          <w:rFonts w:eastAsia="Times New Roman" w:cstheme="minorHAnsi"/>
          <w:snapToGrid w:val="0"/>
        </w:rPr>
      </w:pPr>
      <w:r>
        <w:rPr>
          <w:rFonts w:eastAsia="Times New Roman" w:cstheme="minorHAnsi"/>
          <w:snapToGrid w:val="0"/>
        </w:rPr>
        <w:t xml:space="preserve">Collaborate with </w:t>
      </w:r>
      <w:r w:rsidRPr="00660A58">
        <w:rPr>
          <w:rFonts w:eastAsia="Times New Roman" w:cstheme="minorHAnsi"/>
          <w:snapToGrid w:val="0"/>
          <w:color w:val="FF0000"/>
        </w:rPr>
        <w:t xml:space="preserve">(state Medicaid agency) </w:t>
      </w:r>
      <w:r>
        <w:rPr>
          <w:rFonts w:eastAsia="Times New Roman" w:cstheme="minorHAnsi"/>
          <w:snapToGrid w:val="0"/>
        </w:rPr>
        <w:t xml:space="preserve">to implement and amend (based upon CMS review and feedback of proposed FFP method) a federally approved cost allocation plan for claiming administrative FFP for services provided by </w:t>
      </w:r>
      <w:r w:rsidRPr="00660A58">
        <w:rPr>
          <w:rFonts w:eastAsia="Times New Roman" w:cstheme="minorHAnsi"/>
          <w:snapToGrid w:val="0"/>
          <w:color w:val="FF0000"/>
        </w:rPr>
        <w:t>(local agencies)</w:t>
      </w:r>
      <w:r>
        <w:rPr>
          <w:rFonts w:eastAsia="Times New Roman" w:cstheme="minorHAnsi"/>
          <w:snapToGrid w:val="0"/>
        </w:rPr>
        <w:t>;</w:t>
      </w:r>
    </w:p>
    <w:p w14:paraId="265084BA" w14:textId="77777777" w:rsidR="005E7B3F" w:rsidRDefault="005E7B3F" w:rsidP="00540B8D">
      <w:pPr>
        <w:pStyle w:val="ListParagraph"/>
        <w:widowControl w:val="0"/>
        <w:numPr>
          <w:ilvl w:val="0"/>
          <w:numId w:val="7"/>
        </w:numPr>
        <w:spacing w:after="60" w:line="240" w:lineRule="auto"/>
        <w:ind w:right="-274"/>
        <w:contextualSpacing w:val="0"/>
        <w:jc w:val="both"/>
        <w:rPr>
          <w:rFonts w:eastAsia="Times New Roman" w:cstheme="minorHAnsi"/>
          <w:snapToGrid w:val="0"/>
        </w:rPr>
      </w:pPr>
      <w:r>
        <w:rPr>
          <w:rFonts w:eastAsia="Times New Roman" w:cstheme="minorHAnsi"/>
          <w:snapToGrid w:val="0"/>
        </w:rPr>
        <w:t xml:space="preserve">Review the FFP-related amendments to the MOU with </w:t>
      </w:r>
      <w:r w:rsidRPr="004E7378">
        <w:rPr>
          <w:rFonts w:eastAsia="Times New Roman" w:cstheme="minorHAnsi"/>
          <w:snapToGrid w:val="0"/>
          <w:color w:val="FF0000"/>
        </w:rPr>
        <w:t xml:space="preserve">(state Medicaid agency) </w:t>
      </w:r>
      <w:r>
        <w:rPr>
          <w:rFonts w:eastAsia="Times New Roman" w:cstheme="minorHAnsi"/>
          <w:snapToGrid w:val="0"/>
        </w:rPr>
        <w:t>prior to execution, and assure that all claims submitted to the Department are calculated strictly in compliance with the Federally-approved administrative cost allocation plan.</w:t>
      </w:r>
    </w:p>
    <w:p w14:paraId="7A00AA42" w14:textId="77777777" w:rsidR="005E7B3F" w:rsidRDefault="005E7B3F" w:rsidP="00540B8D">
      <w:pPr>
        <w:pStyle w:val="ListParagraph"/>
        <w:widowControl w:val="0"/>
        <w:numPr>
          <w:ilvl w:val="0"/>
          <w:numId w:val="7"/>
        </w:numPr>
        <w:spacing w:after="60" w:line="240" w:lineRule="auto"/>
        <w:ind w:right="-274"/>
        <w:contextualSpacing w:val="0"/>
        <w:jc w:val="both"/>
        <w:rPr>
          <w:rFonts w:eastAsia="Times New Roman" w:cstheme="minorHAnsi"/>
          <w:snapToGrid w:val="0"/>
        </w:rPr>
      </w:pPr>
      <w:r>
        <w:rPr>
          <w:rFonts w:eastAsia="Times New Roman" w:cstheme="minorHAnsi"/>
          <w:snapToGrid w:val="0"/>
        </w:rPr>
        <w:t xml:space="preserve">Submit a consolidated quarterly claim from </w:t>
      </w:r>
      <w:r w:rsidRPr="004E7378">
        <w:rPr>
          <w:rFonts w:eastAsia="Times New Roman" w:cstheme="minorHAnsi"/>
          <w:snapToGrid w:val="0"/>
          <w:color w:val="FF0000"/>
        </w:rPr>
        <w:t xml:space="preserve">(local agencies) </w:t>
      </w:r>
      <w:r>
        <w:rPr>
          <w:rFonts w:eastAsia="Times New Roman" w:cstheme="minorHAnsi"/>
          <w:snapToGrid w:val="0"/>
        </w:rPr>
        <w:t xml:space="preserve">and </w:t>
      </w:r>
      <w:r w:rsidRPr="004E7378">
        <w:rPr>
          <w:rFonts w:eastAsia="Times New Roman" w:cstheme="minorHAnsi"/>
          <w:snapToGrid w:val="0"/>
          <w:color w:val="FF0000"/>
        </w:rPr>
        <w:t xml:space="preserve">(operating agency) </w:t>
      </w:r>
      <w:r>
        <w:rPr>
          <w:rFonts w:eastAsia="Times New Roman" w:cstheme="minorHAnsi"/>
          <w:snapToGrid w:val="0"/>
        </w:rPr>
        <w:t>to the Department, which the Department will submit to CMS for reimbursement; and</w:t>
      </w:r>
    </w:p>
    <w:p w14:paraId="0690AC40" w14:textId="77777777" w:rsidR="005E7B3F" w:rsidRDefault="005E7B3F" w:rsidP="00540B8D">
      <w:pPr>
        <w:pStyle w:val="ListParagraph"/>
        <w:widowControl w:val="0"/>
        <w:numPr>
          <w:ilvl w:val="0"/>
          <w:numId w:val="7"/>
        </w:numPr>
        <w:spacing w:after="240" w:line="240" w:lineRule="auto"/>
        <w:ind w:right="-274"/>
        <w:contextualSpacing w:val="0"/>
        <w:jc w:val="both"/>
        <w:rPr>
          <w:rFonts w:eastAsia="Times New Roman" w:cstheme="minorHAnsi"/>
          <w:snapToGrid w:val="0"/>
        </w:rPr>
      </w:pPr>
      <w:r>
        <w:rPr>
          <w:rFonts w:eastAsia="Times New Roman" w:cstheme="minorHAnsi"/>
          <w:snapToGrid w:val="0"/>
        </w:rPr>
        <w:t xml:space="preserve">Provide timely claims </w:t>
      </w:r>
      <w:r w:rsidR="00BB7288">
        <w:rPr>
          <w:rFonts w:eastAsia="Times New Roman" w:cstheme="minorHAnsi"/>
          <w:snapToGrid w:val="0"/>
        </w:rPr>
        <w:t>submissions</w:t>
      </w:r>
      <w:r>
        <w:rPr>
          <w:rFonts w:eastAsia="Times New Roman" w:cstheme="minorHAnsi"/>
          <w:snapToGrid w:val="0"/>
        </w:rPr>
        <w:t xml:space="preserve">, including an identifying cover page, no later than 10 calendar days after end of quarter to </w:t>
      </w:r>
      <w:r w:rsidRPr="004E7378">
        <w:rPr>
          <w:rFonts w:eastAsia="Times New Roman" w:cstheme="minorHAnsi"/>
          <w:snapToGrid w:val="0"/>
          <w:color w:val="FF0000"/>
        </w:rPr>
        <w:t>(state Medicaid agency)</w:t>
      </w:r>
      <w:r>
        <w:rPr>
          <w:rFonts w:eastAsia="Times New Roman" w:cstheme="minorHAnsi"/>
          <w:snapToGrid w:val="0"/>
        </w:rPr>
        <w:t xml:space="preserve">. </w:t>
      </w:r>
      <w:r w:rsidRPr="004E7378">
        <w:rPr>
          <w:rFonts w:eastAsia="Times New Roman" w:cstheme="minorHAnsi"/>
          <w:snapToGrid w:val="0"/>
          <w:color w:val="FF0000"/>
        </w:rPr>
        <w:t xml:space="preserve">(Operating agency) </w:t>
      </w:r>
      <w:r>
        <w:rPr>
          <w:rFonts w:eastAsia="Times New Roman" w:cstheme="minorHAnsi"/>
          <w:snapToGrid w:val="0"/>
        </w:rPr>
        <w:t xml:space="preserve">recognizes that if the claim is delayed there will be a quarter’s lag to get funding from the Department back to </w:t>
      </w:r>
      <w:r w:rsidRPr="004E7378">
        <w:rPr>
          <w:rFonts w:eastAsia="Times New Roman" w:cstheme="minorHAnsi"/>
          <w:snapToGrid w:val="0"/>
          <w:color w:val="FF0000"/>
        </w:rPr>
        <w:t>(operating agency)</w:t>
      </w:r>
      <w:r>
        <w:rPr>
          <w:rFonts w:eastAsia="Times New Roman" w:cstheme="minorHAnsi"/>
          <w:snapToGrid w:val="0"/>
        </w:rPr>
        <w:t>.</w:t>
      </w:r>
    </w:p>
    <w:p w14:paraId="772CD9E8" w14:textId="77777777" w:rsidR="005E7B3F" w:rsidRDefault="005E7B3F" w:rsidP="00540B8D">
      <w:pPr>
        <w:widowControl w:val="0"/>
        <w:spacing w:after="240" w:line="240" w:lineRule="auto"/>
        <w:ind w:right="-274"/>
        <w:jc w:val="both"/>
        <w:rPr>
          <w:rFonts w:eastAsia="Times New Roman" w:cstheme="minorHAnsi"/>
          <w:snapToGrid w:val="0"/>
        </w:rPr>
      </w:pPr>
      <w:r>
        <w:rPr>
          <w:rFonts w:eastAsia="Times New Roman" w:cstheme="minorHAnsi"/>
          <w:snapToGrid w:val="0"/>
        </w:rPr>
        <w:t xml:space="preserve">10. Contract with </w:t>
      </w:r>
      <w:r w:rsidRPr="004E7378">
        <w:rPr>
          <w:rFonts w:eastAsia="Times New Roman" w:cstheme="minorHAnsi"/>
          <w:snapToGrid w:val="0"/>
          <w:color w:val="FF0000"/>
        </w:rPr>
        <w:t>(local agencies)</w:t>
      </w:r>
      <w:r>
        <w:rPr>
          <w:rFonts w:eastAsia="Times New Roman" w:cstheme="minorHAnsi"/>
          <w:snapToGrid w:val="0"/>
        </w:rPr>
        <w:t>:</w:t>
      </w:r>
    </w:p>
    <w:p w14:paraId="0EB07E23" w14:textId="77777777" w:rsidR="005E7B3F" w:rsidRDefault="005E7B3F" w:rsidP="00540B8D">
      <w:pPr>
        <w:pStyle w:val="ListParagraph"/>
        <w:widowControl w:val="0"/>
        <w:numPr>
          <w:ilvl w:val="0"/>
          <w:numId w:val="8"/>
        </w:numPr>
        <w:spacing w:after="60" w:line="240" w:lineRule="auto"/>
        <w:ind w:right="-274"/>
        <w:contextualSpacing w:val="0"/>
        <w:jc w:val="both"/>
        <w:rPr>
          <w:rFonts w:eastAsia="Times New Roman" w:cstheme="minorHAnsi"/>
          <w:snapToGrid w:val="0"/>
        </w:rPr>
      </w:pPr>
      <w:r w:rsidRPr="000C0595">
        <w:rPr>
          <w:rFonts w:eastAsia="Times New Roman" w:cstheme="minorHAnsi"/>
          <w:snapToGrid w:val="0"/>
          <w:color w:val="FF0000"/>
        </w:rPr>
        <w:t xml:space="preserve">(Operating agency) </w:t>
      </w:r>
      <w:r>
        <w:rPr>
          <w:rFonts w:eastAsia="Times New Roman" w:cstheme="minorHAnsi"/>
          <w:snapToGrid w:val="0"/>
        </w:rPr>
        <w:t xml:space="preserve">will enter into written agreements with </w:t>
      </w:r>
      <w:r w:rsidRPr="004E7378">
        <w:rPr>
          <w:rFonts w:eastAsia="Times New Roman" w:cstheme="minorHAnsi"/>
          <w:snapToGrid w:val="0"/>
          <w:color w:val="FF0000"/>
        </w:rPr>
        <w:t xml:space="preserve">(local agencies) </w:t>
      </w:r>
      <w:r>
        <w:rPr>
          <w:rFonts w:eastAsia="Times New Roman" w:cstheme="minorHAnsi"/>
          <w:snapToGrid w:val="0"/>
        </w:rPr>
        <w:t xml:space="preserve">to cover the development and implementation of FFP administrative procedures. The written agreements will specify administrative </w:t>
      </w:r>
      <w:r w:rsidR="00BB7288">
        <w:rPr>
          <w:rFonts w:eastAsia="Times New Roman" w:cstheme="minorHAnsi"/>
          <w:snapToGrid w:val="0"/>
        </w:rPr>
        <w:t>duties</w:t>
      </w:r>
      <w:r>
        <w:rPr>
          <w:rFonts w:eastAsia="Times New Roman" w:cstheme="minorHAnsi"/>
          <w:snapToGrid w:val="0"/>
        </w:rPr>
        <w:t xml:space="preserve"> to be performed, reporting and documentation requirements for work performed, </w:t>
      </w:r>
      <w:r w:rsidR="00BB7288">
        <w:rPr>
          <w:rFonts w:eastAsia="Times New Roman" w:cstheme="minorHAnsi"/>
          <w:snapToGrid w:val="0"/>
        </w:rPr>
        <w:t>financial reporting methods, and reimbursement process.</w:t>
      </w:r>
    </w:p>
    <w:p w14:paraId="23E3CB13" w14:textId="77777777" w:rsidR="00BB7288" w:rsidRDefault="00BB7288" w:rsidP="00540B8D">
      <w:pPr>
        <w:pStyle w:val="ListParagraph"/>
        <w:widowControl w:val="0"/>
        <w:numPr>
          <w:ilvl w:val="0"/>
          <w:numId w:val="8"/>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(Operating agency)</w:t>
      </w:r>
      <w:r>
        <w:rPr>
          <w:rFonts w:eastAsia="Times New Roman" w:cstheme="minorHAnsi"/>
          <w:snapToGrid w:val="0"/>
        </w:rPr>
        <w:t xml:space="preserve"> will review the FFP-related amendments to the written agreements </w:t>
      </w:r>
      <w:r w:rsidRPr="004E7378">
        <w:rPr>
          <w:rFonts w:eastAsia="Times New Roman" w:cstheme="minorHAnsi"/>
          <w:snapToGrid w:val="0"/>
        </w:rPr>
        <w:t>with</w:t>
      </w:r>
      <w:r w:rsidRPr="004E7378">
        <w:rPr>
          <w:rFonts w:eastAsia="Times New Roman" w:cstheme="minorHAnsi"/>
          <w:snapToGrid w:val="0"/>
          <w:color w:val="FF0000"/>
        </w:rPr>
        <w:t xml:space="preserve"> (state Medicaid agency) </w:t>
      </w:r>
      <w:r>
        <w:rPr>
          <w:rFonts w:eastAsia="Times New Roman" w:cstheme="minorHAnsi"/>
          <w:snapToGrid w:val="0"/>
        </w:rPr>
        <w:t>prior to execution.</w:t>
      </w:r>
    </w:p>
    <w:p w14:paraId="74F260E1" w14:textId="77777777" w:rsidR="00BB7288" w:rsidRDefault="00BB7288" w:rsidP="00540B8D">
      <w:pPr>
        <w:pStyle w:val="ListParagraph"/>
        <w:widowControl w:val="0"/>
        <w:numPr>
          <w:ilvl w:val="0"/>
          <w:numId w:val="8"/>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 xml:space="preserve">will oversee the ongoing operation of the </w:t>
      </w:r>
      <w:r w:rsidRPr="004E7378">
        <w:rPr>
          <w:rFonts w:eastAsia="Times New Roman" w:cstheme="minorHAnsi"/>
          <w:snapToGrid w:val="0"/>
          <w:color w:val="FF0000"/>
        </w:rPr>
        <w:t xml:space="preserve">(local agencies) </w:t>
      </w:r>
      <w:r>
        <w:rPr>
          <w:rFonts w:eastAsia="Times New Roman" w:cstheme="minorHAnsi"/>
          <w:snapToGrid w:val="0"/>
        </w:rPr>
        <w:t xml:space="preserve">and their FFP activities, including working with the </w:t>
      </w:r>
      <w:r w:rsidRPr="004E7378">
        <w:rPr>
          <w:rFonts w:eastAsia="Times New Roman" w:cstheme="minorHAnsi"/>
          <w:snapToGrid w:val="0"/>
          <w:color w:val="FF0000"/>
        </w:rPr>
        <w:t xml:space="preserve">(local agencies) </w:t>
      </w:r>
      <w:r>
        <w:rPr>
          <w:rFonts w:eastAsia="Times New Roman" w:cstheme="minorHAnsi"/>
          <w:snapToGrid w:val="0"/>
        </w:rPr>
        <w:t>to compile all reports on FFP activities</w:t>
      </w:r>
    </w:p>
    <w:p w14:paraId="117B94CC" w14:textId="77777777" w:rsidR="00BB7288" w:rsidRDefault="00BB7288" w:rsidP="00540B8D">
      <w:pPr>
        <w:pStyle w:val="ListParagraph"/>
        <w:widowControl w:val="0"/>
        <w:numPr>
          <w:ilvl w:val="0"/>
          <w:numId w:val="8"/>
        </w:numPr>
        <w:spacing w:after="60" w:line="240" w:lineRule="auto"/>
        <w:ind w:right="-274"/>
        <w:contextualSpacing w:val="0"/>
        <w:jc w:val="both"/>
        <w:rPr>
          <w:rFonts w:eastAsia="Times New Roman" w:cstheme="minorHAnsi"/>
          <w:snapToGrid w:val="0"/>
        </w:rPr>
      </w:pPr>
      <w:r>
        <w:rPr>
          <w:rFonts w:eastAsia="Times New Roman" w:cstheme="minorHAnsi"/>
          <w:snapToGrid w:val="0"/>
        </w:rPr>
        <w:t xml:space="preserve">In order to meet the matching requirements for FFP, </w:t>
      </w:r>
      <w:r w:rsidRPr="004E7378">
        <w:rPr>
          <w:rFonts w:eastAsia="Times New Roman" w:cstheme="minorHAnsi"/>
          <w:snapToGrid w:val="0"/>
          <w:color w:val="FF0000"/>
        </w:rPr>
        <w:t xml:space="preserve">(operating agency) </w:t>
      </w:r>
      <w:r>
        <w:rPr>
          <w:rFonts w:eastAsia="Times New Roman" w:cstheme="minorHAnsi"/>
          <w:snapToGrid w:val="0"/>
        </w:rPr>
        <w:t xml:space="preserve">and the </w:t>
      </w:r>
      <w:r w:rsidRPr="004E7378">
        <w:rPr>
          <w:rFonts w:eastAsia="Times New Roman" w:cstheme="minorHAnsi"/>
          <w:snapToGrid w:val="0"/>
          <w:color w:val="FF0000"/>
        </w:rPr>
        <w:t xml:space="preserve">(local agencies) </w:t>
      </w:r>
      <w:r>
        <w:rPr>
          <w:rFonts w:eastAsia="Times New Roman" w:cstheme="minorHAnsi"/>
          <w:snapToGrid w:val="0"/>
        </w:rPr>
        <w:t xml:space="preserve">will need to provide match from non-federal sources, such as existing local and state funding for I&amp;A services. </w:t>
      </w:r>
      <w:r w:rsidRPr="004E7378">
        <w:rPr>
          <w:rFonts w:eastAsia="Times New Roman" w:cstheme="minorHAnsi"/>
          <w:snapToGrid w:val="0"/>
          <w:color w:val="FF0000"/>
        </w:rPr>
        <w:t xml:space="preserve">(Operating agency) </w:t>
      </w:r>
      <w:r>
        <w:rPr>
          <w:rFonts w:eastAsia="Times New Roman" w:cstheme="minorHAnsi"/>
          <w:snapToGrid w:val="0"/>
        </w:rPr>
        <w:t xml:space="preserve">will work with </w:t>
      </w:r>
      <w:r w:rsidRPr="004E7378">
        <w:rPr>
          <w:rFonts w:eastAsia="Times New Roman" w:cstheme="minorHAnsi"/>
          <w:snapToGrid w:val="0"/>
          <w:color w:val="FF0000"/>
        </w:rPr>
        <w:t xml:space="preserve">(local agencies) </w:t>
      </w:r>
      <w:r>
        <w:rPr>
          <w:rFonts w:eastAsia="Times New Roman" w:cstheme="minorHAnsi"/>
          <w:snapToGrid w:val="0"/>
        </w:rPr>
        <w:t>to identify and obtain assurances to the source of funding that is being provided. No federal funds will be used to obtain FFP match.</w:t>
      </w:r>
    </w:p>
    <w:p w14:paraId="4D080FBB" w14:textId="77777777" w:rsidR="00BB7288" w:rsidRDefault="00BB7288" w:rsidP="00540B8D">
      <w:pPr>
        <w:pStyle w:val="ListParagraph"/>
        <w:widowControl w:val="0"/>
        <w:numPr>
          <w:ilvl w:val="0"/>
          <w:numId w:val="8"/>
        </w:numPr>
        <w:spacing w:after="60" w:line="240" w:lineRule="auto"/>
        <w:ind w:right="-274"/>
        <w:contextualSpacing w:val="0"/>
        <w:jc w:val="both"/>
        <w:rPr>
          <w:rFonts w:eastAsia="Times New Roman" w:cstheme="minorHAnsi"/>
          <w:snapToGrid w:val="0"/>
        </w:rPr>
      </w:pPr>
      <w:r>
        <w:rPr>
          <w:rFonts w:eastAsia="Times New Roman" w:cstheme="minorHAnsi"/>
          <w:snapToGrid w:val="0"/>
        </w:rPr>
        <w:t xml:space="preserve">Monthly reports on </w:t>
      </w:r>
      <w:r w:rsidRPr="004E7378">
        <w:rPr>
          <w:rFonts w:eastAsia="Times New Roman" w:cstheme="minorHAnsi"/>
          <w:snapToGrid w:val="0"/>
          <w:color w:val="FF0000"/>
        </w:rPr>
        <w:t xml:space="preserve">(local agency) </w:t>
      </w:r>
      <w:r>
        <w:rPr>
          <w:rFonts w:eastAsia="Times New Roman" w:cstheme="minorHAnsi"/>
          <w:snapToGrid w:val="0"/>
        </w:rPr>
        <w:t xml:space="preserve">Medicaid administrative FFP activities will be generated at the state level by </w:t>
      </w:r>
      <w:r w:rsidRPr="004E7378">
        <w:rPr>
          <w:rFonts w:eastAsia="Times New Roman" w:cstheme="minorHAnsi"/>
          <w:snapToGrid w:val="0"/>
          <w:color w:val="FF0000"/>
        </w:rPr>
        <w:t>(operating agency)</w:t>
      </w:r>
      <w:r w:rsidRPr="004E7378">
        <w:rPr>
          <w:rFonts w:eastAsia="Times New Roman" w:cstheme="minorHAnsi"/>
          <w:snapToGrid w:val="0"/>
        </w:rPr>
        <w:t>.</w:t>
      </w:r>
      <w:r w:rsidRPr="004E7378">
        <w:rPr>
          <w:rFonts w:eastAsia="Times New Roman" w:cstheme="minorHAnsi"/>
          <w:snapToGrid w:val="0"/>
          <w:color w:val="FF0000"/>
        </w:rPr>
        <w:t xml:space="preserve"> </w:t>
      </w:r>
      <w:r>
        <w:rPr>
          <w:rFonts w:eastAsia="Times New Roman" w:cstheme="minorHAnsi"/>
          <w:snapToGrid w:val="0"/>
        </w:rPr>
        <w:t xml:space="preserve">The reports will include claimable activities by staff person, county, and claimable activity. Each </w:t>
      </w:r>
      <w:r w:rsidRPr="004E7378">
        <w:rPr>
          <w:rFonts w:eastAsia="Times New Roman" w:cstheme="minorHAnsi"/>
          <w:snapToGrid w:val="0"/>
          <w:color w:val="FF0000"/>
        </w:rPr>
        <w:t xml:space="preserve">(local agency) </w:t>
      </w:r>
      <w:r>
        <w:rPr>
          <w:rFonts w:eastAsia="Times New Roman" w:cstheme="minorHAnsi"/>
          <w:snapToGrid w:val="0"/>
        </w:rPr>
        <w:t xml:space="preserve">will review that site’s report for accuracy. </w:t>
      </w:r>
      <w:r w:rsidRPr="004E7378">
        <w:rPr>
          <w:rFonts w:eastAsia="Times New Roman" w:cstheme="minorHAnsi"/>
          <w:snapToGrid w:val="0"/>
          <w:color w:val="FF0000"/>
        </w:rPr>
        <w:t>(Operating agency)</w:t>
      </w:r>
      <w:r>
        <w:rPr>
          <w:rFonts w:eastAsia="Times New Roman" w:cstheme="minorHAnsi"/>
          <w:snapToGrid w:val="0"/>
        </w:rPr>
        <w:t xml:space="preserve"> will obtain verified quarterly claim information from </w:t>
      </w:r>
      <w:r w:rsidRPr="004E7378">
        <w:rPr>
          <w:rFonts w:eastAsia="Times New Roman" w:cstheme="minorHAnsi"/>
          <w:snapToGrid w:val="0"/>
          <w:color w:val="FF0000"/>
        </w:rPr>
        <w:t xml:space="preserve">(local agencies) </w:t>
      </w:r>
      <w:r>
        <w:rPr>
          <w:rFonts w:eastAsia="Times New Roman" w:cstheme="minorHAnsi"/>
          <w:snapToGrid w:val="0"/>
        </w:rPr>
        <w:t xml:space="preserve">and provide a consolidated summary version of that data to </w:t>
      </w:r>
      <w:r w:rsidRPr="004E7378">
        <w:rPr>
          <w:rFonts w:eastAsia="Times New Roman" w:cstheme="minorHAnsi"/>
          <w:snapToGrid w:val="0"/>
          <w:color w:val="FF0000"/>
        </w:rPr>
        <w:t>(state Medicaid agency)</w:t>
      </w:r>
    </w:p>
    <w:p w14:paraId="4950468F" w14:textId="77777777" w:rsidR="00BB7288" w:rsidRDefault="00BB7288" w:rsidP="00540B8D">
      <w:pPr>
        <w:pStyle w:val="ListParagraph"/>
        <w:widowControl w:val="0"/>
        <w:numPr>
          <w:ilvl w:val="0"/>
          <w:numId w:val="8"/>
        </w:numPr>
        <w:spacing w:after="24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 xml:space="preserve">will work to resolve any disputes related to FFP claiming at </w:t>
      </w:r>
      <w:r w:rsidRPr="004E7378">
        <w:rPr>
          <w:rFonts w:eastAsia="Times New Roman" w:cstheme="minorHAnsi"/>
          <w:snapToGrid w:val="0"/>
          <w:color w:val="FF0000"/>
        </w:rPr>
        <w:t>(local agencies)</w:t>
      </w:r>
      <w:r w:rsidRPr="004E7378">
        <w:rPr>
          <w:rFonts w:eastAsia="Times New Roman" w:cstheme="minorHAnsi"/>
          <w:snapToGrid w:val="0"/>
        </w:rPr>
        <w:t>.</w:t>
      </w:r>
    </w:p>
    <w:p w14:paraId="27AFBCAF" w14:textId="77777777" w:rsidR="00BB7288" w:rsidRDefault="00BB7288" w:rsidP="00BB7288">
      <w:pPr>
        <w:widowControl w:val="0"/>
        <w:spacing w:after="0" w:line="240" w:lineRule="auto"/>
        <w:ind w:right="-270"/>
        <w:jc w:val="both"/>
        <w:rPr>
          <w:rFonts w:eastAsia="Times New Roman" w:cstheme="minorHAnsi"/>
          <w:snapToGrid w:val="0"/>
        </w:rPr>
      </w:pPr>
    </w:p>
    <w:p w14:paraId="1BE64C29" w14:textId="77777777" w:rsidR="00BB7288" w:rsidRDefault="00BB7288" w:rsidP="00540B8D">
      <w:pPr>
        <w:widowControl w:val="0"/>
        <w:spacing w:after="240" w:line="240" w:lineRule="auto"/>
        <w:ind w:right="-274"/>
        <w:jc w:val="both"/>
        <w:rPr>
          <w:rFonts w:eastAsia="Times New Roman" w:cstheme="minorHAnsi"/>
          <w:snapToGrid w:val="0"/>
        </w:rPr>
      </w:pPr>
      <w:r>
        <w:rPr>
          <w:rFonts w:eastAsia="Times New Roman" w:cstheme="minorHAnsi"/>
          <w:snapToGrid w:val="0"/>
        </w:rPr>
        <w:t>11. Provide oversight and monitoring:</w:t>
      </w:r>
    </w:p>
    <w:p w14:paraId="6D04786A" w14:textId="77777777" w:rsidR="00BB7288" w:rsidRDefault="00BB7288" w:rsidP="00540B8D">
      <w:pPr>
        <w:pStyle w:val="ListParagraph"/>
        <w:widowControl w:val="0"/>
        <w:numPr>
          <w:ilvl w:val="0"/>
          <w:numId w:val="9"/>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 xml:space="preserve">will develop standards for the claiming, transfer and distribution of funds with input from </w:t>
      </w:r>
      <w:r w:rsidRPr="004E7378">
        <w:rPr>
          <w:rFonts w:eastAsia="Times New Roman" w:cstheme="minorHAnsi"/>
          <w:snapToGrid w:val="0"/>
          <w:color w:val="FF0000"/>
        </w:rPr>
        <w:t xml:space="preserve">(state Medicaid agency) </w:t>
      </w:r>
      <w:r>
        <w:rPr>
          <w:rFonts w:eastAsia="Times New Roman" w:cstheme="minorHAnsi"/>
          <w:snapToGrid w:val="0"/>
        </w:rPr>
        <w:t>as needed</w:t>
      </w:r>
    </w:p>
    <w:p w14:paraId="5F8C6B33" w14:textId="77777777" w:rsidR="00BB7288" w:rsidRDefault="00BB7288" w:rsidP="00540B8D">
      <w:pPr>
        <w:pStyle w:val="ListParagraph"/>
        <w:widowControl w:val="0"/>
        <w:numPr>
          <w:ilvl w:val="0"/>
          <w:numId w:val="9"/>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is responsible for maintaining detailed documentation in case of federal audit, and will be responsible for auditing at an agency and local level.</w:t>
      </w:r>
    </w:p>
    <w:p w14:paraId="28F96490" w14:textId="77777777" w:rsidR="00BB7288" w:rsidRDefault="00BB7288" w:rsidP="00540B8D">
      <w:pPr>
        <w:pStyle w:val="ListParagraph"/>
        <w:widowControl w:val="0"/>
        <w:numPr>
          <w:ilvl w:val="0"/>
          <w:numId w:val="9"/>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will manage and maintain appropriate level of staff in order to perform all necessary FFP claiming tasks</w:t>
      </w:r>
    </w:p>
    <w:p w14:paraId="0293A469" w14:textId="77777777" w:rsidR="00BB7288" w:rsidRDefault="00BB7288" w:rsidP="00540B8D">
      <w:pPr>
        <w:pStyle w:val="ListParagraph"/>
        <w:widowControl w:val="0"/>
        <w:numPr>
          <w:ilvl w:val="0"/>
          <w:numId w:val="9"/>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 xml:space="preserve">will develop a process and standards to ensure that the federal funding will go to the </w:t>
      </w:r>
      <w:r w:rsidRPr="004E7378">
        <w:rPr>
          <w:rFonts w:eastAsia="Times New Roman" w:cstheme="minorHAnsi"/>
          <w:snapToGrid w:val="0"/>
          <w:color w:val="FF0000"/>
        </w:rPr>
        <w:t xml:space="preserve">(local agencies) </w:t>
      </w:r>
      <w:r>
        <w:rPr>
          <w:rFonts w:eastAsia="Times New Roman" w:cstheme="minorHAnsi"/>
          <w:snapToGrid w:val="0"/>
        </w:rPr>
        <w:t>in a timely and efficient manner.</w:t>
      </w:r>
    </w:p>
    <w:p w14:paraId="7516F72E" w14:textId="77777777" w:rsidR="00BB7288" w:rsidRPr="00BB7288" w:rsidRDefault="00BB7288" w:rsidP="00540B8D">
      <w:pPr>
        <w:pStyle w:val="ListParagraph"/>
        <w:widowControl w:val="0"/>
        <w:numPr>
          <w:ilvl w:val="0"/>
          <w:numId w:val="9"/>
        </w:numPr>
        <w:spacing w:after="60" w:line="240" w:lineRule="auto"/>
        <w:ind w:right="-274"/>
        <w:contextualSpacing w:val="0"/>
        <w:jc w:val="both"/>
        <w:rPr>
          <w:rFonts w:eastAsia="Times New Roman" w:cstheme="minorHAnsi"/>
          <w:snapToGrid w:val="0"/>
        </w:rPr>
      </w:pPr>
      <w:r w:rsidRPr="004E7378">
        <w:rPr>
          <w:rFonts w:eastAsia="Times New Roman" w:cstheme="minorHAnsi"/>
          <w:snapToGrid w:val="0"/>
          <w:color w:val="FF0000"/>
        </w:rPr>
        <w:t xml:space="preserve">(Operating agency) </w:t>
      </w:r>
      <w:r>
        <w:rPr>
          <w:rFonts w:eastAsia="Times New Roman" w:cstheme="minorHAnsi"/>
          <w:snapToGrid w:val="0"/>
        </w:rPr>
        <w:t xml:space="preserve">will execute an MOU at the local level between </w:t>
      </w:r>
      <w:r w:rsidRPr="004E7378">
        <w:rPr>
          <w:rFonts w:eastAsia="Times New Roman" w:cstheme="minorHAnsi"/>
          <w:snapToGrid w:val="0"/>
          <w:color w:val="FF0000"/>
        </w:rPr>
        <w:t xml:space="preserve">(operating agency) and (local agencies) </w:t>
      </w:r>
      <w:r>
        <w:rPr>
          <w:rFonts w:eastAsia="Times New Roman" w:cstheme="minorHAnsi"/>
          <w:snapToGrid w:val="0"/>
        </w:rPr>
        <w:t>regarding roles and responsibilities for FFP claiming</w:t>
      </w:r>
    </w:p>
    <w:p w14:paraId="0D1591E8" w14:textId="77777777" w:rsidR="00F63C7B" w:rsidRPr="00F63C7B" w:rsidRDefault="00F63C7B" w:rsidP="00F63C7B">
      <w:pPr>
        <w:widowControl w:val="0"/>
        <w:spacing w:after="0" w:line="240" w:lineRule="auto"/>
        <w:ind w:left="-270" w:right="-270"/>
        <w:jc w:val="both"/>
        <w:rPr>
          <w:rFonts w:eastAsia="Times New Roman" w:cstheme="minorHAnsi"/>
          <w:snapToGrid w:val="0"/>
        </w:rPr>
      </w:pPr>
    </w:p>
    <w:p w14:paraId="0F8B34F2" w14:textId="77777777" w:rsidR="00BB7288" w:rsidRDefault="00BB7288">
      <w:pPr>
        <w:rPr>
          <w:rFonts w:eastAsia="Times New Roman" w:cstheme="minorHAnsi"/>
          <w:snapToGrid w:val="0"/>
        </w:rPr>
      </w:pPr>
      <w:r>
        <w:rPr>
          <w:rFonts w:eastAsia="Times New Roman" w:cstheme="minorHAnsi"/>
          <w:snapToGrid w:val="0"/>
        </w:rPr>
        <w:br w:type="page"/>
      </w:r>
    </w:p>
    <w:p w14:paraId="6A7ADC36" w14:textId="77777777" w:rsidR="00F63C7B" w:rsidRPr="00653148" w:rsidRDefault="00BB7288" w:rsidP="008D7A00">
      <w:pPr>
        <w:pStyle w:val="Heading1"/>
        <w:numPr>
          <w:ilvl w:val="0"/>
          <w:numId w:val="0"/>
        </w:numPr>
        <w:rPr>
          <w:rFonts w:eastAsia="Times New Roman"/>
          <w:snapToGrid w:val="0"/>
        </w:rPr>
      </w:pPr>
      <w:bookmarkStart w:id="12" w:name="_Duties_of_the_1"/>
      <w:bookmarkStart w:id="13" w:name="_Toc476321753"/>
      <w:bookmarkEnd w:id="12"/>
      <w:r w:rsidRPr="00653148">
        <w:rPr>
          <w:rFonts w:eastAsia="Times New Roman"/>
          <w:snapToGrid w:val="0"/>
        </w:rPr>
        <w:lastRenderedPageBreak/>
        <w:t>Duties of the Department</w:t>
      </w:r>
      <w:bookmarkEnd w:id="13"/>
    </w:p>
    <w:p w14:paraId="065EFB95" w14:textId="166B6930" w:rsidR="00BB7288" w:rsidRPr="004E7378" w:rsidRDefault="00BB7288" w:rsidP="00540B8D">
      <w:pPr>
        <w:widowControl w:val="0"/>
        <w:spacing w:after="240" w:line="240" w:lineRule="auto"/>
        <w:ind w:right="-274"/>
        <w:jc w:val="both"/>
        <w:rPr>
          <w:rFonts w:eastAsia="Times New Roman" w:cstheme="minorHAnsi"/>
          <w:i/>
          <w:snapToGrid w:val="0"/>
          <w:color w:val="FF0000"/>
        </w:rPr>
      </w:pPr>
      <w:r w:rsidRPr="004E7378">
        <w:rPr>
          <w:rFonts w:eastAsia="Times New Roman" w:cstheme="minorHAnsi"/>
          <w:i/>
          <w:snapToGrid w:val="0"/>
          <w:color w:val="FF0000"/>
        </w:rPr>
        <w:t>Specific roles and responsibilities for the state Medicaid agency should be described in Section VI. Sample text can be found below.</w:t>
      </w:r>
    </w:p>
    <w:p w14:paraId="04E62F31" w14:textId="77777777" w:rsidR="00F63C7B" w:rsidRPr="00F63C7B" w:rsidRDefault="00BB7288" w:rsidP="00540B8D">
      <w:pPr>
        <w:widowControl w:val="0"/>
        <w:spacing w:after="240" w:line="240" w:lineRule="auto"/>
        <w:ind w:right="-274"/>
        <w:jc w:val="both"/>
        <w:rPr>
          <w:rFonts w:eastAsia="Times New Roman" w:cstheme="minorHAnsi"/>
          <w:snapToGrid w:val="0"/>
        </w:rPr>
      </w:pPr>
      <w:r>
        <w:rPr>
          <w:rFonts w:eastAsia="Times New Roman" w:cstheme="minorHAnsi"/>
          <w:snapToGrid w:val="0"/>
        </w:rPr>
        <w:t>T</w:t>
      </w:r>
      <w:r w:rsidR="00F63C7B" w:rsidRPr="00F63C7B">
        <w:rPr>
          <w:rFonts w:eastAsia="Times New Roman" w:cstheme="minorHAnsi"/>
          <w:snapToGrid w:val="0"/>
        </w:rPr>
        <w:t>he Department agrees to provide or do the following:</w:t>
      </w:r>
    </w:p>
    <w:p w14:paraId="0DAD16C9" w14:textId="77777777" w:rsidR="00F536FA" w:rsidRDefault="00BB7288" w:rsidP="00540B8D">
      <w:pPr>
        <w:pStyle w:val="ListParagraph"/>
        <w:numPr>
          <w:ilvl w:val="0"/>
          <w:numId w:val="10"/>
        </w:numPr>
        <w:spacing w:line="240" w:lineRule="auto"/>
        <w:ind w:left="360"/>
        <w:contextualSpacing w:val="0"/>
        <w:jc w:val="both"/>
      </w:pPr>
      <w:r>
        <w:t xml:space="preserve">The </w:t>
      </w:r>
      <w:r w:rsidRPr="004E7378">
        <w:rPr>
          <w:color w:val="FF0000"/>
        </w:rPr>
        <w:t xml:space="preserve">(state Medicaid agency) </w:t>
      </w:r>
      <w:r>
        <w:t xml:space="preserve">will review the claim(s) received from the </w:t>
      </w:r>
      <w:r w:rsidRPr="004E7378">
        <w:rPr>
          <w:color w:val="FF0000"/>
        </w:rPr>
        <w:t xml:space="preserve">(operating agency) </w:t>
      </w:r>
      <w:r>
        <w:t xml:space="preserve">for adequate supporting documentation and will either pass the claim on to the Department’s Office of Finance or return to the </w:t>
      </w:r>
      <w:r w:rsidRPr="004E7378">
        <w:rPr>
          <w:color w:val="FF0000"/>
        </w:rPr>
        <w:t xml:space="preserve">(operating agency) </w:t>
      </w:r>
      <w:r>
        <w:t xml:space="preserve">for clarification within 10 days of receipt. </w:t>
      </w:r>
    </w:p>
    <w:p w14:paraId="444FE866" w14:textId="77777777" w:rsidR="00BB7288" w:rsidRDefault="00BB7288" w:rsidP="00540B8D">
      <w:pPr>
        <w:pStyle w:val="ListParagraph"/>
        <w:numPr>
          <w:ilvl w:val="0"/>
          <w:numId w:val="10"/>
        </w:numPr>
        <w:spacing w:line="240" w:lineRule="auto"/>
        <w:ind w:left="360"/>
        <w:contextualSpacing w:val="0"/>
        <w:jc w:val="both"/>
      </w:pPr>
      <w:r>
        <w:t xml:space="preserve">Pursuant to satisfactory review by the </w:t>
      </w:r>
      <w:r w:rsidRPr="004E7378">
        <w:rPr>
          <w:color w:val="FF0000"/>
        </w:rPr>
        <w:t>(state Medicaid agency)</w:t>
      </w:r>
      <w:r>
        <w:t xml:space="preserve">, the </w:t>
      </w:r>
      <w:r w:rsidRPr="004E7378">
        <w:rPr>
          <w:color w:val="FF0000"/>
        </w:rPr>
        <w:t xml:space="preserve">Office of </w:t>
      </w:r>
      <w:r w:rsidR="00664FDC" w:rsidRPr="004E7378">
        <w:rPr>
          <w:color w:val="FF0000"/>
        </w:rPr>
        <w:t>Finance</w:t>
      </w:r>
      <w:r w:rsidRPr="004E7378">
        <w:rPr>
          <w:color w:val="FF0000"/>
        </w:rPr>
        <w:t xml:space="preserve"> </w:t>
      </w:r>
      <w:r>
        <w:t xml:space="preserve">will incorporate the </w:t>
      </w:r>
      <w:r w:rsidRPr="004E7378">
        <w:rPr>
          <w:color w:val="FF0000"/>
        </w:rPr>
        <w:t xml:space="preserve">(operating agency) </w:t>
      </w:r>
      <w:r>
        <w:t xml:space="preserve">claim in the quarterly </w:t>
      </w:r>
      <w:r w:rsidRPr="004E7378">
        <w:rPr>
          <w:color w:val="FF0000"/>
        </w:rPr>
        <w:t xml:space="preserve">CMS-64 </w:t>
      </w:r>
      <w:r>
        <w:t>report in a timely manner.</w:t>
      </w:r>
    </w:p>
    <w:p w14:paraId="4893608E" w14:textId="77777777" w:rsidR="00BB7288" w:rsidRDefault="00BB7288" w:rsidP="00540B8D">
      <w:pPr>
        <w:pStyle w:val="ListParagraph"/>
        <w:numPr>
          <w:ilvl w:val="0"/>
          <w:numId w:val="10"/>
        </w:numPr>
        <w:spacing w:line="240" w:lineRule="auto"/>
        <w:ind w:left="360"/>
        <w:contextualSpacing w:val="0"/>
        <w:jc w:val="both"/>
      </w:pPr>
      <w:r w:rsidRPr="004E7378">
        <w:rPr>
          <w:color w:val="FF0000"/>
        </w:rPr>
        <w:t xml:space="preserve">The Office of Finance </w:t>
      </w:r>
      <w:r>
        <w:t xml:space="preserve">will distribute the quarterly attainment to </w:t>
      </w:r>
      <w:r w:rsidRPr="004E7378">
        <w:rPr>
          <w:color w:val="FF0000"/>
        </w:rPr>
        <w:t xml:space="preserve">(operating agency) </w:t>
      </w:r>
      <w:r>
        <w:t xml:space="preserve">after completion of the quarterly federal review of the </w:t>
      </w:r>
      <w:r w:rsidRPr="004E7378">
        <w:rPr>
          <w:color w:val="FF0000"/>
        </w:rPr>
        <w:t xml:space="preserve">CMS-64 </w:t>
      </w:r>
      <w:r>
        <w:t>report. (The federal review is normally completed by CMS five to six weeks after the close of the fiscal quarter).</w:t>
      </w:r>
    </w:p>
    <w:p w14:paraId="58EBF6B6" w14:textId="77777777" w:rsidR="00BB7288" w:rsidRDefault="00BB7288" w:rsidP="00540B8D">
      <w:pPr>
        <w:pStyle w:val="ListParagraph"/>
        <w:numPr>
          <w:ilvl w:val="0"/>
          <w:numId w:val="10"/>
        </w:numPr>
        <w:spacing w:line="240" w:lineRule="auto"/>
        <w:ind w:left="360"/>
        <w:contextualSpacing w:val="0"/>
        <w:jc w:val="both"/>
      </w:pPr>
      <w:r>
        <w:t xml:space="preserve">The </w:t>
      </w:r>
      <w:r w:rsidRPr="004E7378">
        <w:rPr>
          <w:color w:val="FF0000"/>
        </w:rPr>
        <w:t xml:space="preserve">Office of Finance </w:t>
      </w:r>
      <w:r>
        <w:t xml:space="preserve">will withhold from distribution to </w:t>
      </w:r>
      <w:r w:rsidRPr="004E7378">
        <w:rPr>
          <w:color w:val="FF0000"/>
        </w:rPr>
        <w:t xml:space="preserve">(operating agency) </w:t>
      </w:r>
      <w:r>
        <w:t>any amounts deferred from the current claim.</w:t>
      </w:r>
    </w:p>
    <w:p w14:paraId="6F6476C3" w14:textId="77777777" w:rsidR="00BB7288" w:rsidRDefault="00BB7288" w:rsidP="00540B8D">
      <w:pPr>
        <w:pStyle w:val="ListParagraph"/>
        <w:numPr>
          <w:ilvl w:val="0"/>
          <w:numId w:val="10"/>
        </w:numPr>
        <w:spacing w:line="240" w:lineRule="auto"/>
        <w:ind w:left="360"/>
        <w:contextualSpacing w:val="0"/>
        <w:jc w:val="both"/>
      </w:pPr>
      <w:r>
        <w:t xml:space="preserve">The </w:t>
      </w:r>
      <w:r w:rsidRPr="004E7378">
        <w:rPr>
          <w:color w:val="FF0000"/>
        </w:rPr>
        <w:t xml:space="preserve">Office of Finance </w:t>
      </w:r>
      <w:r>
        <w:t xml:space="preserve">will withhold from distribution </w:t>
      </w:r>
      <w:r w:rsidRPr="004E7378">
        <w:rPr>
          <w:color w:val="FF0000"/>
        </w:rPr>
        <w:t xml:space="preserve">(operating agency) </w:t>
      </w:r>
      <w:r>
        <w:t xml:space="preserve">out of current attainment any amounts disallowed from previous claims and/or recover additional </w:t>
      </w:r>
      <w:r w:rsidR="00664FDC">
        <w:t>amounts</w:t>
      </w:r>
      <w:r>
        <w:t xml:space="preserve"> by charging </w:t>
      </w:r>
      <w:r w:rsidRPr="004E7378">
        <w:rPr>
          <w:color w:val="FF0000"/>
        </w:rPr>
        <w:t>(operating agency)</w:t>
      </w:r>
      <w:r w:rsidR="00664FDC">
        <w:t>.</w:t>
      </w:r>
    </w:p>
    <w:p w14:paraId="7C2CFE16" w14:textId="77777777" w:rsidR="00664FDC" w:rsidRDefault="00664FDC" w:rsidP="00540B8D">
      <w:pPr>
        <w:pStyle w:val="ListParagraph"/>
        <w:numPr>
          <w:ilvl w:val="0"/>
          <w:numId w:val="10"/>
        </w:numPr>
        <w:spacing w:line="240" w:lineRule="auto"/>
        <w:ind w:left="360"/>
        <w:contextualSpacing w:val="0"/>
        <w:jc w:val="both"/>
      </w:pPr>
      <w:r>
        <w:t xml:space="preserve">Federal funds will be claimed, by the </w:t>
      </w:r>
      <w:r w:rsidRPr="004E7378">
        <w:rPr>
          <w:color w:val="FF0000"/>
        </w:rPr>
        <w:t>Office of Finance</w:t>
      </w:r>
      <w:r>
        <w:t xml:space="preserve">, at </w:t>
      </w:r>
      <w:r w:rsidRPr="004E7378">
        <w:rPr>
          <w:color w:val="FF0000"/>
        </w:rPr>
        <w:t xml:space="preserve">(state’s) </w:t>
      </w:r>
      <w:r>
        <w:t xml:space="preserve">regular administrative FFP match rate of </w:t>
      </w:r>
      <w:r w:rsidRPr="004E7378">
        <w:rPr>
          <w:color w:val="FF0000"/>
        </w:rPr>
        <w:t>(insert rate; most likely 50%)</w:t>
      </w:r>
    </w:p>
    <w:p w14:paraId="651C9DE2" w14:textId="77777777" w:rsidR="00664FDC" w:rsidRDefault="00664FDC" w:rsidP="00540B8D">
      <w:pPr>
        <w:pStyle w:val="ListParagraph"/>
        <w:numPr>
          <w:ilvl w:val="0"/>
          <w:numId w:val="10"/>
        </w:numPr>
        <w:spacing w:line="240" w:lineRule="auto"/>
        <w:ind w:left="360"/>
        <w:contextualSpacing w:val="0"/>
        <w:jc w:val="both"/>
      </w:pPr>
      <w:r w:rsidRPr="004E7378">
        <w:rPr>
          <w:color w:val="FF0000"/>
        </w:rPr>
        <w:t xml:space="preserve">(State Medicaid agency) </w:t>
      </w:r>
      <w:r>
        <w:t>will provide technical assistance in implementing methodology to track and report time, task, and other necessary data points for the FFP claiming and auditing as needed.</w:t>
      </w:r>
    </w:p>
    <w:p w14:paraId="15E1C5BD" w14:textId="77777777" w:rsidR="00664FDC" w:rsidRDefault="00664FDC" w:rsidP="00540B8D">
      <w:pPr>
        <w:pStyle w:val="ListParagraph"/>
        <w:numPr>
          <w:ilvl w:val="0"/>
          <w:numId w:val="10"/>
        </w:numPr>
        <w:spacing w:line="240" w:lineRule="auto"/>
        <w:ind w:left="360"/>
        <w:contextualSpacing w:val="0"/>
        <w:jc w:val="both"/>
      </w:pPr>
      <w:r w:rsidRPr="004E7378">
        <w:rPr>
          <w:color w:val="FF0000"/>
        </w:rPr>
        <w:t xml:space="preserve">(State Medicaid agency) </w:t>
      </w:r>
      <w:r>
        <w:t xml:space="preserve">will assist in developing and implementing training to </w:t>
      </w:r>
      <w:r w:rsidRPr="004E7378">
        <w:rPr>
          <w:color w:val="FF0000"/>
        </w:rPr>
        <w:t xml:space="preserve">(local agencies), (operating agency), and (state Medicaid agency) </w:t>
      </w:r>
      <w:r>
        <w:t xml:space="preserve">staff on FFP billing and reimbursement. </w:t>
      </w:r>
    </w:p>
    <w:p w14:paraId="116BA6F3" w14:textId="77777777" w:rsidR="00664FDC" w:rsidRDefault="00664FDC" w:rsidP="00540B8D">
      <w:pPr>
        <w:pStyle w:val="ListParagraph"/>
        <w:numPr>
          <w:ilvl w:val="0"/>
          <w:numId w:val="10"/>
        </w:numPr>
        <w:spacing w:line="240" w:lineRule="auto"/>
        <w:ind w:left="360"/>
        <w:contextualSpacing w:val="0"/>
        <w:jc w:val="both"/>
      </w:pPr>
      <w:r w:rsidRPr="004E7378">
        <w:rPr>
          <w:color w:val="FF0000"/>
        </w:rPr>
        <w:t xml:space="preserve">(State Medicaid agency) </w:t>
      </w:r>
      <w:r>
        <w:t xml:space="preserve">will send a representative knowledgeable about FFP administrative reimbursements to FFP related webinar and in-person trainings conducted by </w:t>
      </w:r>
      <w:r w:rsidRPr="004E7378">
        <w:rPr>
          <w:color w:val="FF0000"/>
        </w:rPr>
        <w:t>(operating agency)</w:t>
      </w:r>
      <w:r>
        <w:t>.</w:t>
      </w:r>
    </w:p>
    <w:p w14:paraId="69F07019" w14:textId="77777777" w:rsidR="00664FDC" w:rsidRDefault="00664FDC" w:rsidP="00540B8D">
      <w:pPr>
        <w:pStyle w:val="ListParagraph"/>
        <w:numPr>
          <w:ilvl w:val="0"/>
          <w:numId w:val="10"/>
        </w:numPr>
        <w:spacing w:line="240" w:lineRule="auto"/>
        <w:ind w:left="360"/>
        <w:contextualSpacing w:val="0"/>
        <w:jc w:val="both"/>
      </w:pPr>
      <w:r w:rsidRPr="004E7378">
        <w:rPr>
          <w:color w:val="FF0000"/>
        </w:rPr>
        <w:t xml:space="preserve">(State Medicaid agency) </w:t>
      </w:r>
      <w:r>
        <w:t>will collaborate during implementation of methods to ensure inter-agency sharing of data to facilitate the FFP reimbursement process.</w:t>
      </w:r>
    </w:p>
    <w:p w14:paraId="48095549" w14:textId="77777777" w:rsidR="00664FDC" w:rsidRDefault="00664FDC" w:rsidP="00540B8D">
      <w:pPr>
        <w:pStyle w:val="ListParagraph"/>
        <w:numPr>
          <w:ilvl w:val="0"/>
          <w:numId w:val="10"/>
        </w:numPr>
        <w:spacing w:line="240" w:lineRule="auto"/>
        <w:ind w:left="360"/>
        <w:contextualSpacing w:val="0"/>
        <w:jc w:val="both"/>
      </w:pPr>
      <w:r w:rsidRPr="004E7378">
        <w:rPr>
          <w:color w:val="FF0000"/>
        </w:rPr>
        <w:t xml:space="preserve">(State </w:t>
      </w:r>
      <w:r w:rsidR="00653148" w:rsidRPr="004E7378">
        <w:rPr>
          <w:color w:val="FF0000"/>
        </w:rPr>
        <w:t>Medicaid</w:t>
      </w:r>
      <w:r w:rsidRPr="004E7378">
        <w:rPr>
          <w:color w:val="FF0000"/>
        </w:rPr>
        <w:t xml:space="preserve"> agency) </w:t>
      </w:r>
      <w:r>
        <w:t xml:space="preserve">will work with CMA and </w:t>
      </w:r>
      <w:r w:rsidRPr="004E7378">
        <w:rPr>
          <w:color w:val="FF0000"/>
        </w:rPr>
        <w:t xml:space="preserve">(local agency) </w:t>
      </w:r>
      <w:r>
        <w:t>to schedule and perform onsite claiming review.</w:t>
      </w:r>
    </w:p>
    <w:p w14:paraId="2919A212" w14:textId="77777777" w:rsidR="00653148" w:rsidRDefault="00664FDC" w:rsidP="00540B8D">
      <w:pPr>
        <w:pStyle w:val="ListParagraph"/>
        <w:numPr>
          <w:ilvl w:val="0"/>
          <w:numId w:val="10"/>
        </w:numPr>
        <w:spacing w:line="240" w:lineRule="auto"/>
        <w:ind w:left="360"/>
        <w:contextualSpacing w:val="0"/>
        <w:jc w:val="both"/>
      </w:pPr>
      <w:r w:rsidRPr="004E7378">
        <w:rPr>
          <w:color w:val="FF0000"/>
        </w:rPr>
        <w:t xml:space="preserve">(State Medicaid agency) </w:t>
      </w:r>
      <w:r>
        <w:t xml:space="preserve">will collaborate with </w:t>
      </w:r>
      <w:r w:rsidRPr="004E7378">
        <w:rPr>
          <w:color w:val="FF0000"/>
        </w:rPr>
        <w:t xml:space="preserve">(local agency) </w:t>
      </w:r>
      <w:r>
        <w:t xml:space="preserve">as needed to develop and implement standards for claiming procedures as well as the transfer </w:t>
      </w:r>
      <w:r w:rsidR="00653148">
        <w:t>and distribution of funds.</w:t>
      </w:r>
    </w:p>
    <w:p w14:paraId="576B4A21" w14:textId="77777777" w:rsidR="00653148" w:rsidRDefault="00653148">
      <w:r>
        <w:br w:type="page"/>
      </w:r>
    </w:p>
    <w:p w14:paraId="4A07B9AA" w14:textId="77777777" w:rsidR="00653148" w:rsidRDefault="00653148" w:rsidP="008D7A00">
      <w:pPr>
        <w:pStyle w:val="Heading1"/>
        <w:numPr>
          <w:ilvl w:val="0"/>
          <w:numId w:val="0"/>
        </w:numPr>
      </w:pPr>
      <w:bookmarkStart w:id="14" w:name="_General_Responsibilities_of"/>
      <w:bookmarkStart w:id="15" w:name="_Toc476321754"/>
      <w:bookmarkEnd w:id="14"/>
      <w:r>
        <w:lastRenderedPageBreak/>
        <w:t>General Responsibilities of the Parties</w:t>
      </w:r>
      <w:bookmarkEnd w:id="15"/>
    </w:p>
    <w:p w14:paraId="256A9B42" w14:textId="77777777" w:rsidR="00653148" w:rsidRDefault="00653148" w:rsidP="00540B8D">
      <w:pPr>
        <w:pStyle w:val="Heading2"/>
      </w:pPr>
      <w:bookmarkStart w:id="16" w:name="_Toc476321755"/>
      <w:r>
        <w:t>Joint Responsibilities</w:t>
      </w:r>
      <w:bookmarkEnd w:id="16"/>
    </w:p>
    <w:p w14:paraId="05D2E70E" w14:textId="77777777" w:rsidR="00653148" w:rsidRDefault="00653148" w:rsidP="00540B8D">
      <w:pPr>
        <w:pStyle w:val="ListParagraph"/>
        <w:numPr>
          <w:ilvl w:val="0"/>
          <w:numId w:val="11"/>
        </w:numPr>
        <w:spacing w:after="240"/>
        <w:contextualSpacing w:val="0"/>
        <w:jc w:val="both"/>
      </w:pPr>
      <w:r>
        <w:t>Each party will identify and assign staff members with in each agency, including fiscal staff and Medicaid policy personnel, who will be responsible for working with the other agency in drafting, submitting, implementing, and evaluating the FFP plan as well as processing FFP claims.</w:t>
      </w:r>
    </w:p>
    <w:p w14:paraId="06F6C0C8" w14:textId="77777777" w:rsidR="00653148" w:rsidRDefault="00653148" w:rsidP="00540B8D">
      <w:pPr>
        <w:pStyle w:val="ListParagraph"/>
        <w:numPr>
          <w:ilvl w:val="0"/>
          <w:numId w:val="11"/>
        </w:numPr>
        <w:spacing w:before="120" w:after="240"/>
        <w:contextualSpacing w:val="0"/>
        <w:jc w:val="both"/>
      </w:pPr>
      <w:r>
        <w:t>Both parties will collaborate before, during, and after implementation of the time tracking methodology.</w:t>
      </w:r>
    </w:p>
    <w:p w14:paraId="434E7114" w14:textId="77777777" w:rsidR="00653148" w:rsidRDefault="00653148" w:rsidP="00540B8D">
      <w:pPr>
        <w:pStyle w:val="ListParagraph"/>
        <w:numPr>
          <w:ilvl w:val="0"/>
          <w:numId w:val="11"/>
        </w:numPr>
        <w:spacing w:after="240"/>
        <w:contextualSpacing w:val="0"/>
        <w:jc w:val="both"/>
      </w:pPr>
      <w:r>
        <w:t xml:space="preserve">Annually review administrative FFP orientation, training, and technical assistance materials for </w:t>
      </w:r>
      <w:r w:rsidRPr="004E7378">
        <w:rPr>
          <w:color w:val="FF0000"/>
        </w:rPr>
        <w:t xml:space="preserve">(local agency) </w:t>
      </w:r>
      <w:r>
        <w:t>staff regarding</w:t>
      </w:r>
      <w:proofErr w:type="gramStart"/>
      <w:r>
        <w:t>:</w:t>
      </w:r>
      <w:r>
        <w:tab/>
        <w:t>.</w:t>
      </w:r>
      <w:proofErr w:type="gramEnd"/>
    </w:p>
    <w:p w14:paraId="3354DD7D" w14:textId="77777777" w:rsidR="00653148" w:rsidRDefault="00653148" w:rsidP="00540B8D">
      <w:pPr>
        <w:pStyle w:val="ListParagraph"/>
        <w:numPr>
          <w:ilvl w:val="1"/>
          <w:numId w:val="12"/>
        </w:numPr>
        <w:spacing w:after="120" w:line="240" w:lineRule="auto"/>
        <w:contextualSpacing w:val="0"/>
        <w:jc w:val="both"/>
      </w:pPr>
      <w:r>
        <w:t>Completion and submission of FFP time and task tracking documentation;</w:t>
      </w:r>
    </w:p>
    <w:p w14:paraId="59C1DA5A" w14:textId="77777777" w:rsidR="00653148" w:rsidRDefault="00653148" w:rsidP="00540B8D">
      <w:pPr>
        <w:pStyle w:val="ListParagraph"/>
        <w:numPr>
          <w:ilvl w:val="1"/>
          <w:numId w:val="12"/>
        </w:numPr>
        <w:spacing w:after="120" w:line="240" w:lineRule="auto"/>
        <w:contextualSpacing w:val="0"/>
        <w:jc w:val="both"/>
      </w:pPr>
      <w:r>
        <w:t>Billing and recordkeeping protocols and requirements;</w:t>
      </w:r>
    </w:p>
    <w:p w14:paraId="7CE295A5" w14:textId="77777777" w:rsidR="00653148" w:rsidRDefault="00653148" w:rsidP="00540B8D">
      <w:pPr>
        <w:pStyle w:val="ListParagraph"/>
        <w:numPr>
          <w:ilvl w:val="1"/>
          <w:numId w:val="12"/>
        </w:numPr>
        <w:spacing w:after="120" w:line="240" w:lineRule="auto"/>
        <w:contextualSpacing w:val="0"/>
        <w:jc w:val="both"/>
      </w:pPr>
      <w:r>
        <w:t>FFP administrative policies, procedures, and operational issues; and</w:t>
      </w:r>
    </w:p>
    <w:p w14:paraId="1B93CAD0" w14:textId="77777777" w:rsidR="00653148" w:rsidRDefault="00653148" w:rsidP="00540B8D">
      <w:pPr>
        <w:pStyle w:val="ListParagraph"/>
        <w:numPr>
          <w:ilvl w:val="1"/>
          <w:numId w:val="12"/>
        </w:numPr>
        <w:spacing w:after="240" w:line="240" w:lineRule="auto"/>
        <w:contextualSpacing w:val="0"/>
        <w:jc w:val="both"/>
      </w:pPr>
      <w:r>
        <w:t>Other information necessary to implement FFP-related reimbursements.</w:t>
      </w:r>
    </w:p>
    <w:p w14:paraId="0FD84862" w14:textId="77777777" w:rsidR="00653148" w:rsidRDefault="00653148" w:rsidP="00653148">
      <w:pPr>
        <w:pStyle w:val="ListParagraph"/>
        <w:numPr>
          <w:ilvl w:val="0"/>
          <w:numId w:val="11"/>
        </w:numPr>
        <w:contextualSpacing w:val="0"/>
        <w:jc w:val="both"/>
      </w:pPr>
      <w:r w:rsidRPr="004E7378">
        <w:rPr>
          <w:color w:val="FF0000"/>
        </w:rPr>
        <w:t xml:space="preserve">(Operating agency) </w:t>
      </w:r>
      <w:r>
        <w:t xml:space="preserve">and </w:t>
      </w:r>
      <w:r w:rsidRPr="004E7378">
        <w:rPr>
          <w:color w:val="FF0000"/>
        </w:rPr>
        <w:t xml:space="preserve">(state Medicaid agency) </w:t>
      </w:r>
      <w:r>
        <w:t xml:space="preserve">will resolve disputes regarding FFP claiming through meetings between representatives of each agency. Both parties will collaborate to implement and amend (based upon CMS review and feedback of proposed FFP method) a federally approved cost allocation plan for claiming administrative FFP for services provided by </w:t>
      </w:r>
      <w:r w:rsidRPr="004E7378">
        <w:rPr>
          <w:color w:val="FF0000"/>
        </w:rPr>
        <w:t>(local agencies)</w:t>
      </w:r>
      <w:r>
        <w:t>.</w:t>
      </w:r>
    </w:p>
    <w:p w14:paraId="775DA1A1" w14:textId="77777777" w:rsidR="00BB5558" w:rsidRDefault="00BB5558"/>
    <w:p w14:paraId="5E0E8902" w14:textId="77777777" w:rsidR="00BB5558" w:rsidRDefault="00BB5558"/>
    <w:p w14:paraId="6EAB04BD" w14:textId="77777777" w:rsidR="00BB5558" w:rsidRDefault="00BB5558"/>
    <w:p w14:paraId="31E1BFE5" w14:textId="77777777" w:rsidR="00BB5558" w:rsidRDefault="00BB5558"/>
    <w:p w14:paraId="3C8B8A22" w14:textId="77777777" w:rsidR="00BB5558" w:rsidRDefault="00BB5558"/>
    <w:p w14:paraId="503F214D" w14:textId="77777777" w:rsidR="00BB5558" w:rsidRDefault="00BB5558"/>
    <w:p w14:paraId="20ED76D8" w14:textId="77777777" w:rsidR="00BB5558" w:rsidRDefault="00BB5558"/>
    <w:p w14:paraId="50F4F736" w14:textId="77777777" w:rsidR="00BB5558" w:rsidRDefault="00BB5558"/>
    <w:p w14:paraId="60BCBC0A" w14:textId="77777777" w:rsidR="00BB5558" w:rsidRDefault="00BB5558"/>
    <w:p w14:paraId="4386BB47" w14:textId="77777777" w:rsidR="00BB5558" w:rsidRDefault="00BB5558"/>
    <w:p w14:paraId="22CB5EFF" w14:textId="77777777" w:rsidR="00BB5558" w:rsidRDefault="00BB5558"/>
    <w:p w14:paraId="6F082C0F" w14:textId="77777777" w:rsidR="00BB5558" w:rsidRDefault="00BB5558"/>
    <w:p w14:paraId="278F29F8" w14:textId="77777777" w:rsidR="00653148" w:rsidRDefault="00BB5558" w:rsidP="008D7A00">
      <w:pPr>
        <w:pStyle w:val="Heading1"/>
        <w:numPr>
          <w:ilvl w:val="0"/>
          <w:numId w:val="0"/>
        </w:numPr>
      </w:pPr>
      <w:bookmarkStart w:id="17" w:name="_Signatures"/>
      <w:bookmarkStart w:id="18" w:name="_Toc476321757"/>
      <w:bookmarkEnd w:id="17"/>
      <w:r w:rsidRPr="00C55F32">
        <w:rPr>
          <w:rFonts w:eastAsia="Times New Roman"/>
          <w:snapToGrid w:val="0"/>
        </w:rPr>
        <w:lastRenderedPageBreak/>
        <w:t>Signatures</w:t>
      </w:r>
      <w:bookmarkEnd w:id="18"/>
      <w:r>
        <w:t xml:space="preserve"> </w:t>
      </w:r>
    </w:p>
    <w:tbl>
      <w:tblPr>
        <w:tblW w:w="10278" w:type="dxa"/>
        <w:jc w:val="center"/>
        <w:tblLayout w:type="fixed"/>
        <w:tblLook w:val="04A0" w:firstRow="1" w:lastRow="0" w:firstColumn="1" w:lastColumn="0" w:noHBand="0" w:noVBand="1"/>
      </w:tblPr>
      <w:tblGrid>
        <w:gridCol w:w="558"/>
        <w:gridCol w:w="4050"/>
        <w:gridCol w:w="540"/>
        <w:gridCol w:w="5130"/>
      </w:tblGrid>
      <w:tr w:rsidR="00540B8D" w:rsidRPr="00653148" w14:paraId="652557E6" w14:textId="77777777" w:rsidTr="00540B8D">
        <w:trPr>
          <w:jc w:val="center"/>
        </w:trPr>
        <w:tc>
          <w:tcPr>
            <w:tcW w:w="10278" w:type="dxa"/>
            <w:gridSpan w:val="4"/>
            <w:shd w:val="clear" w:color="auto" w:fill="auto"/>
          </w:tcPr>
          <w:p w14:paraId="3A49E5F0" w14:textId="77777777" w:rsidR="00540B8D" w:rsidRPr="00653148" w:rsidRDefault="00540B8D" w:rsidP="008D436E">
            <w:pPr>
              <w:widowControl w:val="0"/>
              <w:spacing w:before="120" w:after="240" w:line="240" w:lineRule="auto"/>
              <w:rPr>
                <w:rFonts w:eastAsia="Times New Roman" w:cstheme="minorHAnsi"/>
                <w:i/>
                <w:snapToGrid w:val="0"/>
                <w:color w:val="FF0000"/>
              </w:rPr>
            </w:pPr>
            <w:r>
              <w:rPr>
                <w:rFonts w:eastAsia="Times New Roman" w:cstheme="minorHAnsi"/>
                <w:i/>
                <w:snapToGrid w:val="0"/>
                <w:color w:val="FF0000"/>
              </w:rPr>
              <w:t>The state-specific signatures will be documented in Section IX. Sample language and personnel can be found below.</w:t>
            </w:r>
          </w:p>
          <w:p w14:paraId="4006EFAB" w14:textId="77777777" w:rsidR="00540B8D" w:rsidRDefault="00540B8D" w:rsidP="00540B8D">
            <w:pPr>
              <w:rPr>
                <w:snapToGrid w:val="0"/>
              </w:rPr>
            </w:pPr>
            <w:r w:rsidRPr="00653148">
              <w:rPr>
                <w:rFonts w:eastAsia="Times New Roman" w:cstheme="minorHAnsi"/>
                <w:snapToGrid w:val="0"/>
              </w:rPr>
              <w:t>In acknowledgement of the foregoing description of the services and requirements of this Agreement, these authorized signatories of the Department and the Government do hereby attest to their acceptance of the terms and conditions of this Agreement.</w:t>
            </w:r>
          </w:p>
        </w:tc>
      </w:tr>
      <w:tr w:rsidR="00653148" w:rsidRPr="00653148" w14:paraId="58B0066F" w14:textId="77777777" w:rsidTr="004924E9">
        <w:trPr>
          <w:trHeight w:val="80"/>
          <w:jc w:val="center"/>
        </w:trPr>
        <w:tc>
          <w:tcPr>
            <w:tcW w:w="558" w:type="dxa"/>
            <w:shd w:val="clear" w:color="auto" w:fill="auto"/>
            <w:vAlign w:val="bottom"/>
          </w:tcPr>
          <w:p w14:paraId="64A9F828" w14:textId="77777777" w:rsidR="00653148" w:rsidRPr="00653148" w:rsidRDefault="00653148" w:rsidP="00653148">
            <w:pPr>
              <w:widowControl w:val="0"/>
              <w:spacing w:after="0" w:line="240" w:lineRule="auto"/>
              <w:jc w:val="right"/>
              <w:rPr>
                <w:rFonts w:eastAsia="Times New Roman" w:cstheme="minorHAnsi"/>
                <w:iCs/>
                <w:snapToGrid w:val="0"/>
              </w:rPr>
            </w:pPr>
          </w:p>
        </w:tc>
        <w:tc>
          <w:tcPr>
            <w:tcW w:w="4050" w:type="dxa"/>
            <w:shd w:val="clear" w:color="auto" w:fill="auto"/>
            <w:vAlign w:val="bottom"/>
          </w:tcPr>
          <w:p w14:paraId="67A1FC0F" w14:textId="77777777" w:rsidR="00653148" w:rsidRPr="00653148" w:rsidRDefault="00653148" w:rsidP="00653148">
            <w:pPr>
              <w:widowControl w:val="0"/>
              <w:spacing w:after="0" w:line="240" w:lineRule="auto"/>
              <w:jc w:val="center"/>
              <w:rPr>
                <w:rFonts w:eastAsia="Times New Roman" w:cstheme="minorHAnsi"/>
                <w:iCs/>
                <w:snapToGrid w:val="0"/>
                <w:u w:val="single"/>
              </w:rPr>
            </w:pPr>
            <w:r w:rsidRPr="00653148">
              <w:rPr>
                <w:rFonts w:eastAsia="Times New Roman" w:cstheme="minorHAnsi"/>
                <w:iCs/>
                <w:snapToGrid w:val="0"/>
                <w:u w:val="single"/>
              </w:rPr>
              <w:t>For the Government</w:t>
            </w:r>
          </w:p>
          <w:p w14:paraId="4C4FAA02" w14:textId="77777777" w:rsidR="00653148" w:rsidRPr="00653148" w:rsidRDefault="00653148" w:rsidP="00653148">
            <w:pPr>
              <w:widowControl w:val="0"/>
              <w:spacing w:after="0" w:line="240" w:lineRule="auto"/>
              <w:jc w:val="center"/>
              <w:rPr>
                <w:rFonts w:eastAsia="Times New Roman" w:cstheme="minorHAnsi"/>
                <w:iCs/>
                <w:snapToGrid w:val="0"/>
                <w:u w:val="single"/>
              </w:rPr>
            </w:pPr>
          </w:p>
        </w:tc>
        <w:tc>
          <w:tcPr>
            <w:tcW w:w="540" w:type="dxa"/>
            <w:shd w:val="clear" w:color="auto" w:fill="auto"/>
            <w:vAlign w:val="bottom"/>
          </w:tcPr>
          <w:p w14:paraId="2739F169" w14:textId="77777777" w:rsidR="00653148" w:rsidRPr="00653148" w:rsidRDefault="00653148" w:rsidP="00653148">
            <w:pPr>
              <w:widowControl w:val="0"/>
              <w:spacing w:after="0" w:line="240" w:lineRule="auto"/>
              <w:jc w:val="right"/>
              <w:rPr>
                <w:rFonts w:eastAsia="Times New Roman" w:cstheme="minorHAnsi"/>
                <w:iCs/>
                <w:snapToGrid w:val="0"/>
              </w:rPr>
            </w:pPr>
          </w:p>
        </w:tc>
        <w:tc>
          <w:tcPr>
            <w:tcW w:w="5130" w:type="dxa"/>
            <w:shd w:val="clear" w:color="auto" w:fill="auto"/>
            <w:vAlign w:val="bottom"/>
          </w:tcPr>
          <w:p w14:paraId="74EF0516" w14:textId="77777777" w:rsidR="00653148" w:rsidRPr="00653148" w:rsidRDefault="00653148" w:rsidP="00653148">
            <w:pPr>
              <w:widowControl w:val="0"/>
              <w:spacing w:after="0" w:line="240" w:lineRule="auto"/>
              <w:jc w:val="center"/>
              <w:rPr>
                <w:rFonts w:eastAsia="Times New Roman" w:cstheme="minorHAnsi"/>
                <w:iCs/>
                <w:snapToGrid w:val="0"/>
                <w:u w:val="single"/>
              </w:rPr>
            </w:pPr>
            <w:r w:rsidRPr="00653148">
              <w:rPr>
                <w:rFonts w:eastAsia="Times New Roman" w:cstheme="minorHAnsi"/>
                <w:iCs/>
                <w:snapToGrid w:val="0"/>
                <w:u w:val="single"/>
              </w:rPr>
              <w:t>For the Department</w:t>
            </w:r>
          </w:p>
          <w:p w14:paraId="10A302D3" w14:textId="77777777" w:rsidR="00653148" w:rsidRPr="00653148" w:rsidRDefault="00653148" w:rsidP="00653148">
            <w:pPr>
              <w:widowControl w:val="0"/>
              <w:spacing w:after="0" w:line="240" w:lineRule="auto"/>
              <w:jc w:val="center"/>
              <w:rPr>
                <w:rFonts w:eastAsia="Times New Roman" w:cstheme="minorHAnsi"/>
                <w:iCs/>
                <w:snapToGrid w:val="0"/>
                <w:u w:val="single"/>
              </w:rPr>
            </w:pPr>
          </w:p>
        </w:tc>
      </w:tr>
      <w:tr w:rsidR="00653148" w:rsidRPr="00653148" w14:paraId="5097F88E" w14:textId="77777777" w:rsidTr="004924E9">
        <w:trPr>
          <w:trHeight w:val="80"/>
          <w:jc w:val="center"/>
        </w:trPr>
        <w:tc>
          <w:tcPr>
            <w:tcW w:w="558" w:type="dxa"/>
            <w:shd w:val="clear" w:color="auto" w:fill="auto"/>
            <w:tcMar>
              <w:left w:w="0" w:type="dxa"/>
              <w:right w:w="0" w:type="dxa"/>
            </w:tcMar>
            <w:vAlign w:val="bottom"/>
          </w:tcPr>
          <w:p w14:paraId="73F3A97C" w14:textId="77777777" w:rsidR="00653148" w:rsidRPr="00653148" w:rsidRDefault="00653148" w:rsidP="00653148">
            <w:pPr>
              <w:widowControl w:val="0"/>
              <w:spacing w:after="0" w:line="240" w:lineRule="auto"/>
              <w:jc w:val="right"/>
              <w:rPr>
                <w:rFonts w:eastAsia="Times New Roman" w:cstheme="minorHAnsi"/>
                <w:iCs/>
                <w:snapToGrid w:val="0"/>
              </w:rPr>
            </w:pPr>
            <w:r w:rsidRPr="00653148">
              <w:rPr>
                <w:rFonts w:eastAsia="Times New Roman" w:cstheme="minorHAnsi"/>
                <w:iCs/>
                <w:snapToGrid w:val="0"/>
              </w:rPr>
              <w:t>BY:</w:t>
            </w:r>
          </w:p>
        </w:tc>
        <w:tc>
          <w:tcPr>
            <w:tcW w:w="4050" w:type="dxa"/>
            <w:tcBorders>
              <w:bottom w:val="single" w:sz="4" w:space="0" w:color="auto"/>
            </w:tcBorders>
            <w:shd w:val="clear" w:color="auto" w:fill="auto"/>
            <w:tcMar>
              <w:left w:w="0" w:type="dxa"/>
              <w:right w:w="0" w:type="dxa"/>
            </w:tcMar>
            <w:vAlign w:val="bottom"/>
          </w:tcPr>
          <w:p w14:paraId="65BA0017" w14:textId="77777777" w:rsidR="00653148" w:rsidRPr="00653148" w:rsidRDefault="00653148" w:rsidP="00653148">
            <w:pPr>
              <w:widowControl w:val="0"/>
              <w:spacing w:after="0" w:line="240" w:lineRule="auto"/>
              <w:jc w:val="center"/>
              <w:rPr>
                <w:rFonts w:eastAsia="Times New Roman" w:cstheme="minorHAnsi"/>
                <w:iCs/>
                <w:snapToGrid w:val="0"/>
              </w:rPr>
            </w:pPr>
          </w:p>
        </w:tc>
        <w:tc>
          <w:tcPr>
            <w:tcW w:w="540" w:type="dxa"/>
            <w:shd w:val="clear" w:color="auto" w:fill="auto"/>
            <w:tcMar>
              <w:left w:w="0" w:type="dxa"/>
              <w:right w:w="0" w:type="dxa"/>
            </w:tcMar>
            <w:vAlign w:val="bottom"/>
          </w:tcPr>
          <w:p w14:paraId="2BA270E9" w14:textId="77777777" w:rsidR="00653148" w:rsidRPr="00653148" w:rsidRDefault="00653148" w:rsidP="00653148">
            <w:pPr>
              <w:widowControl w:val="0"/>
              <w:spacing w:after="0" w:line="240" w:lineRule="auto"/>
              <w:jc w:val="right"/>
              <w:rPr>
                <w:rFonts w:eastAsia="Times New Roman" w:cstheme="minorHAnsi"/>
                <w:iCs/>
                <w:snapToGrid w:val="0"/>
              </w:rPr>
            </w:pPr>
            <w:r w:rsidRPr="00653148">
              <w:rPr>
                <w:rFonts w:eastAsia="Times New Roman" w:cstheme="minorHAnsi"/>
                <w:iCs/>
                <w:snapToGrid w:val="0"/>
              </w:rPr>
              <w:t>BY:</w:t>
            </w:r>
          </w:p>
        </w:tc>
        <w:tc>
          <w:tcPr>
            <w:tcW w:w="5130" w:type="dxa"/>
            <w:tcBorders>
              <w:bottom w:val="single" w:sz="4" w:space="0" w:color="auto"/>
            </w:tcBorders>
            <w:shd w:val="clear" w:color="auto" w:fill="auto"/>
            <w:tcMar>
              <w:left w:w="0" w:type="dxa"/>
              <w:right w:w="0" w:type="dxa"/>
            </w:tcMar>
            <w:vAlign w:val="bottom"/>
          </w:tcPr>
          <w:p w14:paraId="11D26C78" w14:textId="77777777" w:rsidR="00653148" w:rsidRPr="00653148" w:rsidRDefault="00653148" w:rsidP="00653148">
            <w:pPr>
              <w:widowControl w:val="0"/>
              <w:spacing w:after="0" w:line="240" w:lineRule="auto"/>
              <w:jc w:val="center"/>
              <w:rPr>
                <w:rFonts w:eastAsia="Times New Roman" w:cstheme="minorHAnsi"/>
                <w:iCs/>
                <w:snapToGrid w:val="0"/>
              </w:rPr>
            </w:pPr>
          </w:p>
        </w:tc>
      </w:tr>
      <w:tr w:rsidR="00653148" w:rsidRPr="00653148" w14:paraId="390B41B9" w14:textId="77777777" w:rsidTr="004924E9">
        <w:trPr>
          <w:trHeight w:val="80"/>
          <w:jc w:val="center"/>
        </w:trPr>
        <w:tc>
          <w:tcPr>
            <w:tcW w:w="558" w:type="dxa"/>
            <w:shd w:val="clear" w:color="auto" w:fill="auto"/>
            <w:vAlign w:val="bottom"/>
          </w:tcPr>
          <w:p w14:paraId="71274BEE" w14:textId="77777777" w:rsidR="00653148" w:rsidRPr="00653148" w:rsidRDefault="00653148" w:rsidP="00653148">
            <w:pPr>
              <w:widowControl w:val="0"/>
              <w:spacing w:after="0" w:line="240" w:lineRule="auto"/>
              <w:jc w:val="right"/>
              <w:rPr>
                <w:rFonts w:eastAsia="Times New Roman" w:cstheme="minorHAnsi"/>
                <w:iCs/>
                <w:snapToGrid w:val="0"/>
              </w:rPr>
            </w:pPr>
          </w:p>
        </w:tc>
        <w:tc>
          <w:tcPr>
            <w:tcW w:w="4050" w:type="dxa"/>
            <w:shd w:val="clear" w:color="auto" w:fill="auto"/>
          </w:tcPr>
          <w:p w14:paraId="0B98DC54" w14:textId="77777777" w:rsidR="00653148" w:rsidRPr="00653148" w:rsidRDefault="00653148"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Signature</w:t>
            </w:r>
          </w:p>
        </w:tc>
        <w:tc>
          <w:tcPr>
            <w:tcW w:w="540" w:type="dxa"/>
            <w:shd w:val="clear" w:color="auto" w:fill="auto"/>
            <w:vAlign w:val="bottom"/>
          </w:tcPr>
          <w:p w14:paraId="02494787" w14:textId="77777777" w:rsidR="00653148" w:rsidRPr="00653148" w:rsidRDefault="00653148" w:rsidP="00653148">
            <w:pPr>
              <w:widowControl w:val="0"/>
              <w:spacing w:after="0" w:line="240" w:lineRule="auto"/>
              <w:jc w:val="right"/>
              <w:rPr>
                <w:rFonts w:eastAsia="Times New Roman" w:cstheme="minorHAnsi"/>
                <w:iCs/>
                <w:snapToGrid w:val="0"/>
              </w:rPr>
            </w:pPr>
          </w:p>
        </w:tc>
        <w:tc>
          <w:tcPr>
            <w:tcW w:w="5130" w:type="dxa"/>
            <w:shd w:val="clear" w:color="auto" w:fill="auto"/>
            <w:tcMar>
              <w:left w:w="0" w:type="dxa"/>
              <w:right w:w="0" w:type="dxa"/>
            </w:tcMar>
          </w:tcPr>
          <w:p w14:paraId="5049C4AF" w14:textId="77777777" w:rsidR="00653148" w:rsidRPr="00653148" w:rsidRDefault="00BB5558" w:rsidP="00BB5558">
            <w:pPr>
              <w:widowControl w:val="0"/>
              <w:spacing w:after="0" w:line="240" w:lineRule="auto"/>
              <w:rPr>
                <w:rFonts w:eastAsia="Times New Roman" w:cstheme="minorHAnsi"/>
                <w:iCs/>
                <w:snapToGrid w:val="0"/>
              </w:rPr>
            </w:pPr>
            <w:r>
              <w:rPr>
                <w:rFonts w:eastAsia="Times New Roman" w:cstheme="minorHAnsi"/>
                <w:iCs/>
                <w:snapToGrid w:val="0"/>
                <w:color w:val="FF0000"/>
              </w:rPr>
              <w:t xml:space="preserve">Signature: </w:t>
            </w:r>
            <w:r w:rsidR="00653148" w:rsidRPr="004E7378">
              <w:rPr>
                <w:rFonts w:eastAsia="Times New Roman" w:cstheme="minorHAnsi"/>
                <w:iCs/>
                <w:snapToGrid w:val="0"/>
                <w:color w:val="FF0000"/>
              </w:rPr>
              <w:t xml:space="preserve">Secretary, </w:t>
            </w:r>
            <w:r>
              <w:rPr>
                <w:rFonts w:eastAsia="Times New Roman" w:cstheme="minorHAnsi"/>
                <w:iCs/>
                <w:snapToGrid w:val="0"/>
                <w:color w:val="FF0000"/>
              </w:rPr>
              <w:t>State Medicaid Agency</w:t>
            </w:r>
          </w:p>
        </w:tc>
      </w:tr>
      <w:tr w:rsidR="006F6B17" w:rsidRPr="00653148" w14:paraId="5DD15387" w14:textId="77777777" w:rsidTr="006F6B17">
        <w:trPr>
          <w:trHeight w:val="432"/>
          <w:jc w:val="center"/>
        </w:trPr>
        <w:tc>
          <w:tcPr>
            <w:tcW w:w="558" w:type="dxa"/>
            <w:shd w:val="clear" w:color="auto" w:fill="auto"/>
            <w:vAlign w:val="bottom"/>
          </w:tcPr>
          <w:p w14:paraId="7FE52002" w14:textId="77777777" w:rsidR="006F6B17" w:rsidRPr="00653148" w:rsidRDefault="006F6B17" w:rsidP="00653148">
            <w:pPr>
              <w:widowControl w:val="0"/>
              <w:spacing w:after="0" w:line="240" w:lineRule="auto"/>
              <w:jc w:val="right"/>
              <w:rPr>
                <w:rFonts w:eastAsia="Times New Roman" w:cstheme="minorHAnsi"/>
                <w:iCs/>
                <w:snapToGrid w:val="0"/>
              </w:rPr>
            </w:pPr>
          </w:p>
        </w:tc>
        <w:tc>
          <w:tcPr>
            <w:tcW w:w="4050" w:type="dxa"/>
            <w:tcBorders>
              <w:bottom w:val="single" w:sz="4" w:space="0" w:color="auto"/>
            </w:tcBorders>
            <w:shd w:val="clear" w:color="auto" w:fill="auto"/>
            <w:vAlign w:val="bottom"/>
          </w:tcPr>
          <w:p w14:paraId="1409E9B6"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5B579DB1" w14:textId="77777777" w:rsidR="006F6B17" w:rsidRPr="00653148" w:rsidRDefault="006F6B17" w:rsidP="00653148">
            <w:pPr>
              <w:widowControl w:val="0"/>
              <w:spacing w:after="0" w:line="240" w:lineRule="auto"/>
              <w:jc w:val="right"/>
              <w:rPr>
                <w:rFonts w:eastAsia="Times New Roman" w:cstheme="minorHAnsi"/>
                <w:iCs/>
                <w:snapToGrid w:val="0"/>
              </w:rPr>
            </w:pPr>
          </w:p>
        </w:tc>
        <w:tc>
          <w:tcPr>
            <w:tcW w:w="5130" w:type="dxa"/>
            <w:tcBorders>
              <w:bottom w:val="single" w:sz="4" w:space="0" w:color="auto"/>
            </w:tcBorders>
            <w:shd w:val="clear" w:color="auto" w:fill="auto"/>
            <w:vAlign w:val="bottom"/>
          </w:tcPr>
          <w:p w14:paraId="4B498071" w14:textId="77777777" w:rsidR="006F6B17" w:rsidRPr="00653148" w:rsidRDefault="006F6B17" w:rsidP="00BB5558">
            <w:pPr>
              <w:widowControl w:val="0"/>
              <w:spacing w:after="0" w:line="240" w:lineRule="auto"/>
              <w:rPr>
                <w:rFonts w:eastAsia="Times New Roman" w:cstheme="minorHAnsi"/>
                <w:iCs/>
                <w:snapToGrid w:val="0"/>
              </w:rPr>
            </w:pPr>
          </w:p>
        </w:tc>
      </w:tr>
      <w:tr w:rsidR="006F6B17" w:rsidRPr="00653148" w14:paraId="015513CE" w14:textId="77777777" w:rsidTr="006F6B17">
        <w:trPr>
          <w:trHeight w:val="432"/>
          <w:jc w:val="center"/>
        </w:trPr>
        <w:tc>
          <w:tcPr>
            <w:tcW w:w="558" w:type="dxa"/>
            <w:shd w:val="clear" w:color="auto" w:fill="auto"/>
            <w:vAlign w:val="bottom"/>
          </w:tcPr>
          <w:p w14:paraId="427E5223"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tcBorders>
              <w:top w:val="single" w:sz="4" w:space="0" w:color="auto"/>
            </w:tcBorders>
            <w:shd w:val="clear" w:color="auto" w:fill="auto"/>
            <w:vAlign w:val="bottom"/>
          </w:tcPr>
          <w:p w14:paraId="0321D85E" w14:textId="77777777" w:rsidR="006F6B17" w:rsidRPr="00653148" w:rsidRDefault="006F6B17"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Name (Type or Print)</w:t>
            </w:r>
          </w:p>
        </w:tc>
        <w:tc>
          <w:tcPr>
            <w:tcW w:w="540" w:type="dxa"/>
            <w:shd w:val="clear" w:color="auto" w:fill="auto"/>
            <w:vAlign w:val="bottom"/>
          </w:tcPr>
          <w:p w14:paraId="447644D9"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top w:val="single" w:sz="4" w:space="0" w:color="auto"/>
            </w:tcBorders>
            <w:shd w:val="clear" w:color="auto" w:fill="auto"/>
            <w:vAlign w:val="bottom"/>
          </w:tcPr>
          <w:p w14:paraId="083C033E" w14:textId="2C226B06" w:rsidR="006F6B17" w:rsidRPr="00653148" w:rsidRDefault="006F6B17" w:rsidP="006F6B17">
            <w:pPr>
              <w:widowControl w:val="0"/>
              <w:spacing w:after="0" w:line="240" w:lineRule="auto"/>
              <w:jc w:val="center"/>
              <w:rPr>
                <w:rFonts w:eastAsia="Times New Roman" w:cstheme="minorHAnsi"/>
                <w:iCs/>
                <w:snapToGrid w:val="0"/>
              </w:rPr>
            </w:pPr>
            <w:r w:rsidRPr="00653148">
              <w:rPr>
                <w:rFonts w:eastAsia="Times New Roman" w:cstheme="minorHAnsi"/>
                <w:iCs/>
                <w:snapToGrid w:val="0"/>
              </w:rPr>
              <w:t>Name (Type or Print</w:t>
            </w:r>
            <w:r>
              <w:rPr>
                <w:rFonts w:eastAsia="Times New Roman" w:cstheme="minorHAnsi"/>
                <w:iCs/>
                <w:snapToGrid w:val="0"/>
              </w:rPr>
              <w:t>)</w:t>
            </w:r>
          </w:p>
        </w:tc>
      </w:tr>
      <w:tr w:rsidR="006F6B17" w:rsidRPr="00653148" w14:paraId="3C4060B8" w14:textId="77777777" w:rsidTr="006F6B17">
        <w:trPr>
          <w:trHeight w:val="432"/>
          <w:jc w:val="center"/>
        </w:trPr>
        <w:tc>
          <w:tcPr>
            <w:tcW w:w="558" w:type="dxa"/>
            <w:shd w:val="clear" w:color="auto" w:fill="auto"/>
            <w:vAlign w:val="bottom"/>
          </w:tcPr>
          <w:p w14:paraId="37E574BE"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vAlign w:val="bottom"/>
          </w:tcPr>
          <w:p w14:paraId="78BC6B9F"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6F79ACD1"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bottom w:val="single" w:sz="4" w:space="0" w:color="auto"/>
            </w:tcBorders>
            <w:shd w:val="clear" w:color="auto" w:fill="auto"/>
            <w:vAlign w:val="bottom"/>
          </w:tcPr>
          <w:p w14:paraId="29E7CA15" w14:textId="1B862F62"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502173C6" w14:textId="77777777" w:rsidTr="006F6B17">
        <w:trPr>
          <w:trHeight w:val="432"/>
          <w:jc w:val="center"/>
        </w:trPr>
        <w:tc>
          <w:tcPr>
            <w:tcW w:w="558" w:type="dxa"/>
            <w:shd w:val="clear" w:color="auto" w:fill="auto"/>
            <w:vAlign w:val="bottom"/>
          </w:tcPr>
          <w:p w14:paraId="0CCB4B90"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tcBorders>
              <w:top w:val="single" w:sz="4" w:space="0" w:color="auto"/>
            </w:tcBorders>
            <w:shd w:val="clear" w:color="auto" w:fill="auto"/>
            <w:vAlign w:val="bottom"/>
          </w:tcPr>
          <w:p w14:paraId="6E1E892F" w14:textId="17B89458" w:rsidR="006F6B17" w:rsidRPr="00653148" w:rsidRDefault="006F6B17"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Title (Type or Print)</w:t>
            </w:r>
          </w:p>
        </w:tc>
        <w:tc>
          <w:tcPr>
            <w:tcW w:w="540" w:type="dxa"/>
            <w:shd w:val="clear" w:color="auto" w:fill="auto"/>
            <w:vAlign w:val="bottom"/>
          </w:tcPr>
          <w:p w14:paraId="2481C0EB"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top w:val="single" w:sz="4" w:space="0" w:color="auto"/>
            </w:tcBorders>
            <w:shd w:val="clear" w:color="auto" w:fill="auto"/>
            <w:vAlign w:val="bottom"/>
          </w:tcPr>
          <w:p w14:paraId="20D2C021" w14:textId="44D3B76E" w:rsidR="006F6B17" w:rsidRPr="00653148" w:rsidRDefault="006F6B17"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Title (Type or Print)</w:t>
            </w:r>
          </w:p>
        </w:tc>
      </w:tr>
      <w:tr w:rsidR="006F6B17" w:rsidRPr="00653148" w14:paraId="44F8334E" w14:textId="77777777" w:rsidTr="006F6B17">
        <w:trPr>
          <w:trHeight w:val="432"/>
          <w:jc w:val="center"/>
        </w:trPr>
        <w:tc>
          <w:tcPr>
            <w:tcW w:w="558" w:type="dxa"/>
            <w:shd w:val="clear" w:color="auto" w:fill="auto"/>
            <w:vAlign w:val="bottom"/>
          </w:tcPr>
          <w:p w14:paraId="2E635F34"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vAlign w:val="bottom"/>
          </w:tcPr>
          <w:p w14:paraId="3548136D" w14:textId="1F1FA63F"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291E05A8"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shd w:val="clear" w:color="auto" w:fill="auto"/>
            <w:vAlign w:val="bottom"/>
          </w:tcPr>
          <w:p w14:paraId="7FCBB553" w14:textId="68070C0D"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0343A17C" w14:textId="77777777" w:rsidTr="006F6B17">
        <w:trPr>
          <w:trHeight w:val="432"/>
          <w:jc w:val="center"/>
        </w:trPr>
        <w:tc>
          <w:tcPr>
            <w:tcW w:w="558" w:type="dxa"/>
            <w:shd w:val="clear" w:color="auto" w:fill="auto"/>
            <w:vAlign w:val="bottom"/>
          </w:tcPr>
          <w:p w14:paraId="19478E9E"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tcBorders>
              <w:top w:val="single" w:sz="4" w:space="0" w:color="auto"/>
            </w:tcBorders>
            <w:shd w:val="clear" w:color="auto" w:fill="auto"/>
            <w:vAlign w:val="bottom"/>
          </w:tcPr>
          <w:p w14:paraId="6936F23A" w14:textId="1C399428" w:rsidR="006F6B17" w:rsidRPr="00653148" w:rsidRDefault="006F6B17"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Date of Signing</w:t>
            </w:r>
          </w:p>
        </w:tc>
        <w:tc>
          <w:tcPr>
            <w:tcW w:w="540" w:type="dxa"/>
            <w:shd w:val="clear" w:color="auto" w:fill="auto"/>
            <w:vAlign w:val="bottom"/>
          </w:tcPr>
          <w:p w14:paraId="7BF78910"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top w:val="single" w:sz="4" w:space="0" w:color="auto"/>
            </w:tcBorders>
            <w:shd w:val="clear" w:color="auto" w:fill="auto"/>
            <w:vAlign w:val="bottom"/>
          </w:tcPr>
          <w:p w14:paraId="62521D87" w14:textId="2122884D" w:rsidR="006F6B17" w:rsidRPr="00653148" w:rsidRDefault="006F6B17" w:rsidP="00653148">
            <w:pPr>
              <w:widowControl w:val="0"/>
              <w:spacing w:after="0" w:line="240" w:lineRule="auto"/>
              <w:jc w:val="center"/>
              <w:rPr>
                <w:rFonts w:eastAsia="Times New Roman" w:cstheme="minorHAnsi"/>
                <w:iCs/>
                <w:snapToGrid w:val="0"/>
              </w:rPr>
            </w:pPr>
            <w:r w:rsidRPr="00653148">
              <w:rPr>
                <w:rFonts w:eastAsia="Times New Roman" w:cstheme="minorHAnsi"/>
                <w:iCs/>
                <w:snapToGrid w:val="0"/>
              </w:rPr>
              <w:t>Date of Signing</w:t>
            </w:r>
          </w:p>
        </w:tc>
      </w:tr>
      <w:tr w:rsidR="006F6B17" w:rsidRPr="00653148" w14:paraId="0E209F2D" w14:textId="77777777" w:rsidTr="006F6B17">
        <w:trPr>
          <w:trHeight w:val="432"/>
          <w:jc w:val="center"/>
        </w:trPr>
        <w:tc>
          <w:tcPr>
            <w:tcW w:w="558" w:type="dxa"/>
            <w:shd w:val="clear" w:color="auto" w:fill="auto"/>
            <w:vAlign w:val="bottom"/>
          </w:tcPr>
          <w:p w14:paraId="5496B291"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vAlign w:val="bottom"/>
          </w:tcPr>
          <w:p w14:paraId="344D3813" w14:textId="67F59121"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116D01C1"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shd w:val="clear" w:color="auto" w:fill="auto"/>
            <w:vAlign w:val="bottom"/>
          </w:tcPr>
          <w:p w14:paraId="1DE8FC37" w14:textId="7873BF5E"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0BD9A239" w14:textId="77777777" w:rsidTr="006F6B17">
        <w:trPr>
          <w:trHeight w:val="432"/>
          <w:jc w:val="center"/>
        </w:trPr>
        <w:tc>
          <w:tcPr>
            <w:tcW w:w="558" w:type="dxa"/>
            <w:shd w:val="clear" w:color="auto" w:fill="auto"/>
            <w:vAlign w:val="bottom"/>
          </w:tcPr>
          <w:p w14:paraId="148748FB"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tcBorders>
              <w:top w:val="single" w:sz="4" w:space="0" w:color="auto"/>
            </w:tcBorders>
            <w:shd w:val="clear" w:color="auto" w:fill="auto"/>
            <w:tcMar>
              <w:left w:w="0" w:type="dxa"/>
              <w:right w:w="0" w:type="dxa"/>
            </w:tcMar>
            <w:vAlign w:val="bottom"/>
          </w:tcPr>
          <w:p w14:paraId="2507918A" w14:textId="17AB3BDD" w:rsidR="006F6B17" w:rsidRPr="00653148" w:rsidRDefault="006F6B17" w:rsidP="00653148">
            <w:pPr>
              <w:widowControl w:val="0"/>
              <w:spacing w:after="0" w:line="240" w:lineRule="auto"/>
              <w:jc w:val="center"/>
              <w:rPr>
                <w:rFonts w:eastAsia="Times New Roman" w:cstheme="minorHAnsi"/>
                <w:b/>
                <w:iCs/>
                <w:snapToGrid w:val="0"/>
              </w:rPr>
            </w:pPr>
            <w:r w:rsidRPr="00653148">
              <w:rPr>
                <w:rFonts w:eastAsia="Times New Roman" w:cstheme="minorHAnsi"/>
                <w:iCs/>
                <w:snapToGrid w:val="0"/>
              </w:rPr>
              <w:t>FEIN</w:t>
            </w:r>
          </w:p>
        </w:tc>
        <w:tc>
          <w:tcPr>
            <w:tcW w:w="540" w:type="dxa"/>
            <w:shd w:val="clear" w:color="auto" w:fill="auto"/>
            <w:vAlign w:val="bottom"/>
          </w:tcPr>
          <w:p w14:paraId="2E671222"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bottom w:val="single" w:sz="4" w:space="0" w:color="FFFFFF" w:themeColor="background1"/>
            </w:tcBorders>
            <w:shd w:val="clear" w:color="auto" w:fill="auto"/>
            <w:vAlign w:val="bottom"/>
          </w:tcPr>
          <w:p w14:paraId="432F6244" w14:textId="3E5D6CC5"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07CA2377" w14:textId="77777777" w:rsidTr="00B5706B">
        <w:trPr>
          <w:trHeight w:val="80"/>
          <w:jc w:val="center"/>
        </w:trPr>
        <w:tc>
          <w:tcPr>
            <w:tcW w:w="558" w:type="dxa"/>
            <w:shd w:val="clear" w:color="auto" w:fill="auto"/>
            <w:vAlign w:val="bottom"/>
          </w:tcPr>
          <w:p w14:paraId="37311E2E"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tcMar>
              <w:left w:w="0" w:type="dxa"/>
              <w:right w:w="0" w:type="dxa"/>
            </w:tcMar>
            <w:vAlign w:val="bottom"/>
          </w:tcPr>
          <w:p w14:paraId="725F8A66" w14:textId="1F2445DC"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564D5407"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top w:val="single" w:sz="4" w:space="0" w:color="FFFFFF" w:themeColor="background1"/>
              <w:bottom w:val="single" w:sz="4" w:space="0" w:color="FFFFFF" w:themeColor="background1"/>
            </w:tcBorders>
            <w:shd w:val="clear" w:color="auto" w:fill="auto"/>
            <w:vAlign w:val="bottom"/>
          </w:tcPr>
          <w:p w14:paraId="6F9D7CD0" w14:textId="003ECD46"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780C6576" w14:textId="77777777" w:rsidTr="00057AC1">
        <w:trPr>
          <w:trHeight w:val="80"/>
          <w:jc w:val="center"/>
        </w:trPr>
        <w:tc>
          <w:tcPr>
            <w:tcW w:w="558" w:type="dxa"/>
            <w:shd w:val="clear" w:color="auto" w:fill="auto"/>
            <w:vAlign w:val="bottom"/>
          </w:tcPr>
          <w:p w14:paraId="70BF2EEB"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vAlign w:val="bottom"/>
          </w:tcPr>
          <w:p w14:paraId="7177F164" w14:textId="32BD6ADE"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21748BA1"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tcBorders>
              <w:top w:val="single" w:sz="4" w:space="0" w:color="FFFFFF" w:themeColor="background1"/>
            </w:tcBorders>
            <w:shd w:val="clear" w:color="auto" w:fill="auto"/>
            <w:vAlign w:val="bottom"/>
          </w:tcPr>
          <w:p w14:paraId="0F1D7489" w14:textId="4C3EDCC9"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4F0867C4" w14:textId="77777777" w:rsidTr="00B70166">
        <w:trPr>
          <w:trHeight w:val="80"/>
          <w:jc w:val="center"/>
        </w:trPr>
        <w:tc>
          <w:tcPr>
            <w:tcW w:w="558" w:type="dxa"/>
            <w:shd w:val="clear" w:color="auto" w:fill="auto"/>
            <w:vAlign w:val="bottom"/>
          </w:tcPr>
          <w:p w14:paraId="0E9D5AD4"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tcMar>
              <w:left w:w="0" w:type="dxa"/>
              <w:right w:w="0" w:type="dxa"/>
            </w:tcMar>
            <w:vAlign w:val="bottom"/>
          </w:tcPr>
          <w:p w14:paraId="45B22D57"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5F823087"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shd w:val="clear" w:color="auto" w:fill="auto"/>
            <w:vAlign w:val="bottom"/>
          </w:tcPr>
          <w:p w14:paraId="208CA7A7" w14:textId="7DC2E9E4" w:rsidR="006F6B17" w:rsidRPr="00653148" w:rsidRDefault="006F6B17" w:rsidP="00653148">
            <w:pPr>
              <w:widowControl w:val="0"/>
              <w:spacing w:after="0" w:line="240" w:lineRule="auto"/>
              <w:jc w:val="center"/>
              <w:rPr>
                <w:rFonts w:eastAsia="Times New Roman" w:cstheme="minorHAnsi"/>
                <w:iCs/>
                <w:snapToGrid w:val="0"/>
              </w:rPr>
            </w:pPr>
          </w:p>
        </w:tc>
      </w:tr>
      <w:tr w:rsidR="006F6B17" w:rsidRPr="00653148" w14:paraId="3C89EA22" w14:textId="77777777" w:rsidTr="006F6B17">
        <w:trPr>
          <w:trHeight w:val="50"/>
          <w:jc w:val="center"/>
        </w:trPr>
        <w:tc>
          <w:tcPr>
            <w:tcW w:w="558" w:type="dxa"/>
            <w:shd w:val="clear" w:color="auto" w:fill="auto"/>
            <w:vAlign w:val="bottom"/>
          </w:tcPr>
          <w:p w14:paraId="1081A997"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4050" w:type="dxa"/>
            <w:shd w:val="clear" w:color="auto" w:fill="auto"/>
            <w:vAlign w:val="bottom"/>
          </w:tcPr>
          <w:p w14:paraId="5953C219"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40" w:type="dxa"/>
            <w:shd w:val="clear" w:color="auto" w:fill="auto"/>
            <w:vAlign w:val="bottom"/>
          </w:tcPr>
          <w:p w14:paraId="7D4A146B" w14:textId="77777777" w:rsidR="006F6B17" w:rsidRPr="00653148" w:rsidRDefault="006F6B17" w:rsidP="00653148">
            <w:pPr>
              <w:widowControl w:val="0"/>
              <w:spacing w:after="0" w:line="240" w:lineRule="auto"/>
              <w:jc w:val="center"/>
              <w:rPr>
                <w:rFonts w:eastAsia="Times New Roman" w:cstheme="minorHAnsi"/>
                <w:iCs/>
                <w:snapToGrid w:val="0"/>
              </w:rPr>
            </w:pPr>
          </w:p>
        </w:tc>
        <w:tc>
          <w:tcPr>
            <w:tcW w:w="5130" w:type="dxa"/>
            <w:shd w:val="clear" w:color="auto" w:fill="auto"/>
            <w:vAlign w:val="bottom"/>
          </w:tcPr>
          <w:p w14:paraId="1DFE36D2" w14:textId="181F0E0C" w:rsidR="006F6B17" w:rsidRPr="00653148" w:rsidRDefault="006F6B17" w:rsidP="00653148">
            <w:pPr>
              <w:widowControl w:val="0"/>
              <w:spacing w:after="0" w:line="240" w:lineRule="auto"/>
              <w:jc w:val="center"/>
              <w:rPr>
                <w:rFonts w:eastAsia="Times New Roman" w:cstheme="minorHAnsi"/>
                <w:iCs/>
                <w:snapToGrid w:val="0"/>
              </w:rPr>
            </w:pPr>
          </w:p>
        </w:tc>
      </w:tr>
    </w:tbl>
    <w:p w14:paraId="11E7FE02" w14:textId="77777777" w:rsidR="00653148" w:rsidRDefault="00653148" w:rsidP="00653148">
      <w:pPr>
        <w:jc w:val="both"/>
      </w:pPr>
    </w:p>
    <w:p w14:paraId="0C085C89" w14:textId="77777777" w:rsidR="00653148" w:rsidRDefault="00653148">
      <w:r>
        <w:br w:type="page"/>
      </w:r>
    </w:p>
    <w:p w14:paraId="37D2A406" w14:textId="77777777" w:rsidR="00653148" w:rsidRDefault="00BB5558" w:rsidP="008D7A00">
      <w:pPr>
        <w:pStyle w:val="Heading1"/>
        <w:numPr>
          <w:ilvl w:val="0"/>
          <w:numId w:val="0"/>
        </w:numPr>
      </w:pPr>
      <w:bookmarkStart w:id="19" w:name="_Examples_of_Appendices"/>
      <w:bookmarkStart w:id="20" w:name="_Toc476321758"/>
      <w:bookmarkEnd w:id="19"/>
      <w:r>
        <w:lastRenderedPageBreak/>
        <w:t xml:space="preserve">Examples of </w:t>
      </w:r>
      <w:r w:rsidR="00653148">
        <w:t>Appendices</w:t>
      </w:r>
      <w:bookmarkEnd w:id="20"/>
    </w:p>
    <w:p w14:paraId="26EB531F" w14:textId="4BF50BF8" w:rsidR="00653148" w:rsidRDefault="00653148" w:rsidP="008D436E">
      <w:pPr>
        <w:spacing w:after="240" w:line="240" w:lineRule="auto"/>
        <w:jc w:val="both"/>
        <w:rPr>
          <w:i/>
          <w:color w:val="FF0000"/>
        </w:rPr>
      </w:pPr>
      <w:r>
        <w:rPr>
          <w:i/>
          <w:color w:val="FF0000"/>
        </w:rPr>
        <w:t xml:space="preserve">States will attach a variety of summary documents to provide state-specific confirmation and rationale for the MOU and ongoing administrative claiming effort. </w:t>
      </w:r>
      <w:r w:rsidR="00E34918">
        <w:rPr>
          <w:i/>
          <w:color w:val="FF0000"/>
        </w:rPr>
        <w:t xml:space="preserve">Examples of these documents are </w:t>
      </w:r>
      <w:r>
        <w:rPr>
          <w:i/>
          <w:color w:val="FF0000"/>
        </w:rPr>
        <w:t>included</w:t>
      </w:r>
      <w:r w:rsidR="00E34918">
        <w:rPr>
          <w:i/>
          <w:color w:val="FF0000"/>
        </w:rPr>
        <w:t xml:space="preserve"> below</w:t>
      </w:r>
      <w:r>
        <w:rPr>
          <w:i/>
          <w:color w:val="FF0000"/>
        </w:rPr>
        <w:t>:</w:t>
      </w:r>
    </w:p>
    <w:p w14:paraId="2CE0970B" w14:textId="77777777" w:rsidR="00653148" w:rsidRDefault="00913A02" w:rsidP="008D436E">
      <w:pPr>
        <w:pStyle w:val="ListParagraph"/>
        <w:numPr>
          <w:ilvl w:val="0"/>
          <w:numId w:val="14"/>
        </w:numPr>
        <w:spacing w:after="240" w:line="240" w:lineRule="auto"/>
        <w:ind w:left="630" w:hanging="270"/>
        <w:contextualSpacing w:val="0"/>
        <w:jc w:val="both"/>
        <w:rPr>
          <w:b/>
          <w:color w:val="FF0000"/>
        </w:rPr>
      </w:pPr>
      <w:r w:rsidRPr="004E7378">
        <w:rPr>
          <w:b/>
          <w:color w:val="FF0000"/>
        </w:rPr>
        <w:t xml:space="preserve">Debarment affirmations </w:t>
      </w:r>
    </w:p>
    <w:p w14:paraId="3F0F3F1D" w14:textId="77777777" w:rsidR="00123BE4" w:rsidRPr="004E7378" w:rsidRDefault="00123BE4" w:rsidP="008D436E">
      <w:pPr>
        <w:pStyle w:val="ListParagraph"/>
        <w:numPr>
          <w:ilvl w:val="0"/>
          <w:numId w:val="14"/>
        </w:numPr>
        <w:spacing w:after="240" w:line="240" w:lineRule="auto"/>
        <w:ind w:left="630" w:hanging="270"/>
        <w:contextualSpacing w:val="0"/>
        <w:jc w:val="both"/>
        <w:rPr>
          <w:b/>
          <w:color w:val="FF0000"/>
        </w:rPr>
      </w:pPr>
      <w:r>
        <w:rPr>
          <w:b/>
          <w:color w:val="FF0000"/>
        </w:rPr>
        <w:t>Business Associate Agreement</w:t>
      </w:r>
    </w:p>
    <w:p w14:paraId="46F50544" w14:textId="77777777" w:rsidR="00913A02" w:rsidRPr="004E7378" w:rsidRDefault="00913A02" w:rsidP="008D436E">
      <w:pPr>
        <w:pStyle w:val="ListParagraph"/>
        <w:numPr>
          <w:ilvl w:val="0"/>
          <w:numId w:val="14"/>
        </w:numPr>
        <w:spacing w:after="240" w:line="240" w:lineRule="auto"/>
        <w:ind w:left="630" w:hanging="270"/>
        <w:contextualSpacing w:val="0"/>
        <w:jc w:val="both"/>
        <w:rPr>
          <w:color w:val="FF0000"/>
        </w:rPr>
      </w:pPr>
      <w:r w:rsidRPr="004E7378">
        <w:rPr>
          <w:b/>
          <w:color w:val="FF0000"/>
        </w:rPr>
        <w:t xml:space="preserve">Schedule A- </w:t>
      </w:r>
      <w:r w:rsidRPr="004E7378">
        <w:rPr>
          <w:color w:val="FF0000"/>
        </w:rPr>
        <w:t>Description and services provided by the local agencies</w:t>
      </w:r>
    </w:p>
    <w:p w14:paraId="40D7D15A" w14:textId="77777777" w:rsidR="00913A02" w:rsidRPr="004E7378" w:rsidRDefault="00913A02" w:rsidP="008D436E">
      <w:pPr>
        <w:pStyle w:val="ListParagraph"/>
        <w:numPr>
          <w:ilvl w:val="0"/>
          <w:numId w:val="14"/>
        </w:numPr>
        <w:spacing w:after="240" w:line="240" w:lineRule="auto"/>
        <w:ind w:left="630" w:hanging="270"/>
        <w:contextualSpacing w:val="0"/>
        <w:jc w:val="both"/>
        <w:rPr>
          <w:color w:val="FF0000"/>
        </w:rPr>
      </w:pPr>
      <w:r w:rsidRPr="004E7378">
        <w:rPr>
          <w:b/>
          <w:color w:val="FF0000"/>
        </w:rPr>
        <w:t xml:space="preserve">Schedule A-1- </w:t>
      </w:r>
      <w:r w:rsidRPr="004E7378">
        <w:rPr>
          <w:color w:val="FF0000"/>
        </w:rPr>
        <w:t>Time study codes and code definitions for the ongoing time study</w:t>
      </w:r>
    </w:p>
    <w:p w14:paraId="328746C2" w14:textId="77777777" w:rsidR="00913A02" w:rsidRPr="004E7378" w:rsidRDefault="00913A02" w:rsidP="008D436E">
      <w:pPr>
        <w:pStyle w:val="ListParagraph"/>
        <w:numPr>
          <w:ilvl w:val="0"/>
          <w:numId w:val="14"/>
        </w:numPr>
        <w:spacing w:after="240" w:line="240" w:lineRule="auto"/>
        <w:ind w:left="630" w:hanging="270"/>
        <w:contextualSpacing w:val="0"/>
        <w:jc w:val="both"/>
        <w:rPr>
          <w:color w:val="FF0000"/>
        </w:rPr>
      </w:pPr>
      <w:r w:rsidRPr="004E7378">
        <w:rPr>
          <w:b/>
          <w:color w:val="FF0000"/>
        </w:rPr>
        <w:t>Schedule B-</w:t>
      </w:r>
      <w:r w:rsidRPr="004E7378">
        <w:rPr>
          <w:color w:val="FF0000"/>
        </w:rPr>
        <w:t xml:space="preserve"> </w:t>
      </w:r>
      <w:r w:rsidR="00BB5558">
        <w:rPr>
          <w:color w:val="FF0000"/>
        </w:rPr>
        <w:t>This is a r</w:t>
      </w:r>
      <w:r w:rsidRPr="004E7378">
        <w:rPr>
          <w:color w:val="FF0000"/>
        </w:rPr>
        <w:t xml:space="preserve">eport summarizing the data during the pilot period and the methodology and approach for the ongoing time study.  </w:t>
      </w:r>
      <w:r w:rsidRPr="004E7378">
        <w:rPr>
          <w:b/>
          <w:color w:val="FF0000"/>
        </w:rPr>
        <w:t>Schedule B</w:t>
      </w:r>
      <w:r w:rsidRPr="004E7378">
        <w:rPr>
          <w:color w:val="FF0000"/>
        </w:rPr>
        <w:t xml:space="preserve"> is informed by this report, and contains information including:</w:t>
      </w:r>
    </w:p>
    <w:p w14:paraId="0AB24AE2"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Background on the effort</w:t>
      </w:r>
    </w:p>
    <w:p w14:paraId="74EF81BC"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Reimbursable, non-reimbursable, and other local agency and operating agency activities</w:t>
      </w:r>
    </w:p>
    <w:p w14:paraId="23510DFF"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Method for determining the percentage of time spent on Medicaid related activities</w:t>
      </w:r>
    </w:p>
    <w:p w14:paraId="7792BD7C"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Overview of the cost pool and the cost categories</w:t>
      </w:r>
    </w:p>
    <w:p w14:paraId="537C33AF"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The method for calculating the total dollar expenditures eligible for administrative FFP</w:t>
      </w:r>
    </w:p>
    <w:p w14:paraId="5ED7A14E"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Contracts in place between the operating agency and local sites</w:t>
      </w:r>
    </w:p>
    <w:p w14:paraId="11541A49" w14:textId="77777777" w:rsidR="00913A02" w:rsidRPr="004E7378" w:rsidRDefault="00913A02" w:rsidP="008D436E">
      <w:pPr>
        <w:pStyle w:val="ListParagraph"/>
        <w:numPr>
          <w:ilvl w:val="1"/>
          <w:numId w:val="14"/>
        </w:numPr>
        <w:spacing w:after="240" w:line="240" w:lineRule="auto"/>
        <w:contextualSpacing w:val="0"/>
        <w:jc w:val="both"/>
        <w:rPr>
          <w:color w:val="FF0000"/>
        </w:rPr>
      </w:pPr>
      <w:r w:rsidRPr="004E7378">
        <w:rPr>
          <w:color w:val="FF0000"/>
        </w:rPr>
        <w:t>Summary data</w:t>
      </w:r>
    </w:p>
    <w:p w14:paraId="62811A0A" w14:textId="77777777" w:rsidR="00913A02" w:rsidRPr="004E7378" w:rsidRDefault="00913A02" w:rsidP="008D436E">
      <w:pPr>
        <w:pStyle w:val="ListParagraph"/>
        <w:numPr>
          <w:ilvl w:val="0"/>
          <w:numId w:val="14"/>
        </w:numPr>
        <w:spacing w:after="240" w:line="240" w:lineRule="auto"/>
        <w:ind w:left="630" w:hanging="270"/>
        <w:contextualSpacing w:val="0"/>
        <w:jc w:val="both"/>
        <w:rPr>
          <w:color w:val="FF0000"/>
        </w:rPr>
      </w:pPr>
      <w:r w:rsidRPr="004E7378">
        <w:rPr>
          <w:b/>
          <w:color w:val="FF0000"/>
        </w:rPr>
        <w:t xml:space="preserve">Federal Forms Attachment B- </w:t>
      </w:r>
      <w:r w:rsidRPr="004E7378">
        <w:rPr>
          <w:color w:val="FF0000"/>
        </w:rPr>
        <w:t>This attachment includes:</w:t>
      </w:r>
    </w:p>
    <w:p w14:paraId="0DD0E254"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Summary of certain federal fund requirements and restrictions</w:t>
      </w:r>
    </w:p>
    <w:p w14:paraId="21876B30"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Certification regarding lobbying</w:t>
      </w:r>
    </w:p>
    <w:p w14:paraId="6327CC87"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Certification regarding environmental tobacco smoke</w:t>
      </w:r>
    </w:p>
    <w:p w14:paraId="08DE4AD0" w14:textId="77777777" w:rsidR="00913A02" w:rsidRPr="004E7378" w:rsidRDefault="00913A02" w:rsidP="008D436E">
      <w:pPr>
        <w:pStyle w:val="ListParagraph"/>
        <w:numPr>
          <w:ilvl w:val="1"/>
          <w:numId w:val="14"/>
        </w:numPr>
        <w:spacing w:after="120" w:line="240" w:lineRule="auto"/>
        <w:contextualSpacing w:val="0"/>
        <w:jc w:val="both"/>
        <w:rPr>
          <w:color w:val="FF0000"/>
        </w:rPr>
      </w:pPr>
      <w:r w:rsidRPr="004E7378">
        <w:rPr>
          <w:color w:val="FF0000"/>
        </w:rPr>
        <w:t>Disclosure of lobbying activities</w:t>
      </w:r>
    </w:p>
    <w:sectPr w:rsidR="00913A02" w:rsidRPr="004E7378" w:rsidSect="00945CA1">
      <w:footerReference w:type="default" r:id="rId11"/>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3DAC7" w14:textId="77777777" w:rsidR="00923B5A" w:rsidRDefault="00923B5A" w:rsidP="004D512F">
      <w:pPr>
        <w:spacing w:after="0" w:line="240" w:lineRule="auto"/>
      </w:pPr>
      <w:r>
        <w:separator/>
      </w:r>
    </w:p>
  </w:endnote>
  <w:endnote w:type="continuationSeparator" w:id="0">
    <w:p w14:paraId="3A830C67" w14:textId="77777777" w:rsidR="00923B5A" w:rsidRDefault="00923B5A" w:rsidP="004D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E7F1" w14:textId="6C9B801C" w:rsidR="00913A02" w:rsidRDefault="00913A02">
    <w:pPr>
      <w:pStyle w:val="Footer"/>
      <w:jc w:val="right"/>
    </w:pPr>
  </w:p>
  <w:p w14:paraId="0E8CE4CA" w14:textId="77777777" w:rsidR="00913A02" w:rsidRDefault="00913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53127"/>
      <w:docPartObj>
        <w:docPartGallery w:val="Page Numbers (Bottom of Page)"/>
        <w:docPartUnique/>
      </w:docPartObj>
    </w:sdtPr>
    <w:sdtEndPr/>
    <w:sdtContent>
      <w:sdt>
        <w:sdtPr>
          <w:id w:val="-622385159"/>
          <w:docPartObj>
            <w:docPartGallery w:val="Page Numbers (Top of Page)"/>
            <w:docPartUnique/>
          </w:docPartObj>
        </w:sdtPr>
        <w:sdtEndPr/>
        <w:sdtContent>
          <w:p w14:paraId="6AFF5DE3" w14:textId="77777777" w:rsidR="00913A02" w:rsidRDefault="00945CA1" w:rsidP="00945CA1">
            <w:pPr>
              <w:pStyle w:val="Footer"/>
              <w:jc w:val="center"/>
            </w:pPr>
            <w:r>
              <w:fldChar w:fldCharType="begin"/>
            </w:r>
            <w:r>
              <w:instrText xml:space="preserve"> PAGE   \* MERGEFORMAT </w:instrText>
            </w:r>
            <w:r>
              <w:fldChar w:fldCharType="separate"/>
            </w:r>
            <w:r w:rsidR="00E34918">
              <w:rPr>
                <w:noProof/>
              </w:rPr>
              <w:t>1</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4A25" w14:textId="77777777" w:rsidR="00945CA1" w:rsidRPr="00945CA1" w:rsidRDefault="00945CA1" w:rsidP="00945CA1">
    <w:pPr>
      <w:pStyle w:val="Footer"/>
      <w:jc w:val="center"/>
    </w:pPr>
    <w:r>
      <w:fldChar w:fldCharType="begin"/>
    </w:r>
    <w:r>
      <w:instrText xml:space="preserve"> PAGE   \* MERGEFORMAT </w:instrText>
    </w:r>
    <w:r>
      <w:fldChar w:fldCharType="separate"/>
    </w:r>
    <w:r w:rsidR="0019187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051A" w14:textId="77777777" w:rsidR="00923B5A" w:rsidRDefault="00923B5A" w:rsidP="004D512F">
      <w:pPr>
        <w:spacing w:after="0" w:line="240" w:lineRule="auto"/>
      </w:pPr>
      <w:r>
        <w:separator/>
      </w:r>
    </w:p>
  </w:footnote>
  <w:footnote w:type="continuationSeparator" w:id="0">
    <w:p w14:paraId="65ECE5B4" w14:textId="77777777" w:rsidR="00923B5A" w:rsidRDefault="00923B5A" w:rsidP="004D5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F22"/>
    <w:multiLevelType w:val="hybridMultilevel"/>
    <w:tmpl w:val="83F84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6B2D"/>
    <w:multiLevelType w:val="hybridMultilevel"/>
    <w:tmpl w:val="B9404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356F"/>
    <w:multiLevelType w:val="hybridMultilevel"/>
    <w:tmpl w:val="5F00D59A"/>
    <w:lvl w:ilvl="0" w:tplc="367ED678">
      <w:start w:val="1"/>
      <w:numFmt w:val="upperLetter"/>
      <w:pStyle w:val="Heading1"/>
      <w:lvlText w:val="%1."/>
      <w:lvlJc w:val="left"/>
      <w:pPr>
        <w:ind w:left="720" w:hanging="360"/>
      </w:pPr>
      <w:rPr>
        <w:rFonts w:ascii="Times New Roman" w:hAnsi="Times New Roman" w:hint="default"/>
        <w:b/>
        <w:i w:val="0"/>
        <w:color w:val="1F4E79" w:themeColor="accent1"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712F0"/>
    <w:multiLevelType w:val="hybridMultilevel"/>
    <w:tmpl w:val="565208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471E5"/>
    <w:multiLevelType w:val="hybridMultilevel"/>
    <w:tmpl w:val="43AA2E52"/>
    <w:lvl w:ilvl="0" w:tplc="EA183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B0E48"/>
    <w:multiLevelType w:val="hybridMultilevel"/>
    <w:tmpl w:val="045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235C3"/>
    <w:multiLevelType w:val="hybridMultilevel"/>
    <w:tmpl w:val="56C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67C6E"/>
    <w:multiLevelType w:val="hybridMultilevel"/>
    <w:tmpl w:val="94F29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50C61"/>
    <w:multiLevelType w:val="hybridMultilevel"/>
    <w:tmpl w:val="162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C5CDB"/>
    <w:multiLevelType w:val="hybridMultilevel"/>
    <w:tmpl w:val="FCB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C68DD"/>
    <w:multiLevelType w:val="hybridMultilevel"/>
    <w:tmpl w:val="4D88D2D6"/>
    <w:lvl w:ilvl="0" w:tplc="6E1465F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05C3F"/>
    <w:multiLevelType w:val="hybridMultilevel"/>
    <w:tmpl w:val="7E8058AA"/>
    <w:lvl w:ilvl="0" w:tplc="04090019">
      <w:start w:val="1"/>
      <w:numFmt w:val="lowerLetter"/>
      <w:lvlText w:val="%1."/>
      <w:lvlJc w:val="left"/>
      <w:pPr>
        <w:ind w:left="720" w:hanging="360"/>
      </w:pPr>
    </w:lvl>
    <w:lvl w:ilvl="1" w:tplc="CF381A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74582"/>
    <w:multiLevelType w:val="hybridMultilevel"/>
    <w:tmpl w:val="59987316"/>
    <w:lvl w:ilvl="0" w:tplc="6E1465F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45C82"/>
    <w:multiLevelType w:val="hybridMultilevel"/>
    <w:tmpl w:val="472E41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BD5D03"/>
    <w:multiLevelType w:val="hybridMultilevel"/>
    <w:tmpl w:val="0212D128"/>
    <w:lvl w:ilvl="0" w:tplc="16180BC4">
      <w:start w:val="1"/>
      <w:numFmt w:val="decimal"/>
      <w:lvlText w:val="%1.)"/>
      <w:lvlJc w:val="left"/>
      <w:pPr>
        <w:ind w:left="21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17CEE"/>
    <w:multiLevelType w:val="hybridMultilevel"/>
    <w:tmpl w:val="3D6A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F2A29"/>
    <w:multiLevelType w:val="hybridMultilevel"/>
    <w:tmpl w:val="B6F0B3C0"/>
    <w:lvl w:ilvl="0" w:tplc="EA183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9"/>
  </w:num>
  <w:num w:numId="5">
    <w:abstractNumId w:val="12"/>
  </w:num>
  <w:num w:numId="6">
    <w:abstractNumId w:val="15"/>
  </w:num>
  <w:num w:numId="7">
    <w:abstractNumId w:val="1"/>
  </w:num>
  <w:num w:numId="8">
    <w:abstractNumId w:val="11"/>
  </w:num>
  <w:num w:numId="9">
    <w:abstractNumId w:val="0"/>
  </w:num>
  <w:num w:numId="10">
    <w:abstractNumId w:val="5"/>
  </w:num>
  <w:num w:numId="11">
    <w:abstractNumId w:val="7"/>
  </w:num>
  <w:num w:numId="12">
    <w:abstractNumId w:val="3"/>
  </w:num>
  <w:num w:numId="13">
    <w:abstractNumId w:val="13"/>
  </w:num>
  <w:num w:numId="14">
    <w:abstractNumId w:val="10"/>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FA"/>
    <w:rsid w:val="000C0595"/>
    <w:rsid w:val="00123BE4"/>
    <w:rsid w:val="00191876"/>
    <w:rsid w:val="001C2958"/>
    <w:rsid w:val="003D5400"/>
    <w:rsid w:val="003F1876"/>
    <w:rsid w:val="004D512F"/>
    <w:rsid w:val="004E7378"/>
    <w:rsid w:val="00540B8D"/>
    <w:rsid w:val="005E7B3F"/>
    <w:rsid w:val="00653148"/>
    <w:rsid w:val="00660A58"/>
    <w:rsid w:val="00664FDC"/>
    <w:rsid w:val="006F6B17"/>
    <w:rsid w:val="00751D61"/>
    <w:rsid w:val="008042D0"/>
    <w:rsid w:val="008D0DCE"/>
    <w:rsid w:val="008D436E"/>
    <w:rsid w:val="008D7A00"/>
    <w:rsid w:val="00913A02"/>
    <w:rsid w:val="00923B5A"/>
    <w:rsid w:val="00945CA1"/>
    <w:rsid w:val="009C34EC"/>
    <w:rsid w:val="00A5179C"/>
    <w:rsid w:val="00B46518"/>
    <w:rsid w:val="00B858C0"/>
    <w:rsid w:val="00B96428"/>
    <w:rsid w:val="00BB5558"/>
    <w:rsid w:val="00BB7288"/>
    <w:rsid w:val="00C3389C"/>
    <w:rsid w:val="00C55F32"/>
    <w:rsid w:val="00D61AF6"/>
    <w:rsid w:val="00E2591F"/>
    <w:rsid w:val="00E34918"/>
    <w:rsid w:val="00F536FA"/>
    <w:rsid w:val="00F6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A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A1"/>
    <w:rPr>
      <w:rFonts w:ascii="Times New Roman" w:hAnsi="Times New Roman"/>
      <w:sz w:val="24"/>
    </w:rPr>
  </w:style>
  <w:style w:type="paragraph" w:styleId="Heading1">
    <w:name w:val="heading 1"/>
    <w:basedOn w:val="Normal"/>
    <w:next w:val="Normal"/>
    <w:link w:val="Heading1Char"/>
    <w:uiPriority w:val="9"/>
    <w:qFormat/>
    <w:rsid w:val="00945CA1"/>
    <w:pPr>
      <w:keepNext/>
      <w:keepLines/>
      <w:numPr>
        <w:numId w:val="15"/>
      </w:numPr>
      <w:tabs>
        <w:tab w:val="left" w:pos="720"/>
      </w:tabs>
      <w:spacing w:before="240" w:after="240" w:line="240" w:lineRule="auto"/>
      <w:ind w:hanging="72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540B8D"/>
    <w:pPr>
      <w:keepNext/>
      <w:keepLines/>
      <w:spacing w:before="40" w:after="240" w:line="240" w:lineRule="auto"/>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FA"/>
    <w:pPr>
      <w:ind w:left="720"/>
      <w:contextualSpacing/>
    </w:pPr>
  </w:style>
  <w:style w:type="paragraph" w:styleId="Header">
    <w:name w:val="header"/>
    <w:basedOn w:val="Normal"/>
    <w:link w:val="HeaderChar"/>
    <w:uiPriority w:val="99"/>
    <w:unhideWhenUsed/>
    <w:rsid w:val="004D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2F"/>
  </w:style>
  <w:style w:type="paragraph" w:styleId="Footer">
    <w:name w:val="footer"/>
    <w:basedOn w:val="Normal"/>
    <w:link w:val="FooterChar"/>
    <w:uiPriority w:val="99"/>
    <w:unhideWhenUsed/>
    <w:rsid w:val="004D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2F"/>
  </w:style>
  <w:style w:type="character" w:customStyle="1" w:styleId="Heading1Char">
    <w:name w:val="Heading 1 Char"/>
    <w:basedOn w:val="DefaultParagraphFont"/>
    <w:link w:val="Heading1"/>
    <w:uiPriority w:val="9"/>
    <w:rsid w:val="00945CA1"/>
    <w:rPr>
      <w:rFonts w:ascii="Times New Roman" w:eastAsiaTheme="majorEastAsia" w:hAnsi="Times New Roman" w:cstheme="majorBidi"/>
      <w:b/>
      <w:color w:val="1F4E79" w:themeColor="accent1" w:themeShade="80"/>
      <w:sz w:val="32"/>
      <w:szCs w:val="32"/>
    </w:rPr>
  </w:style>
  <w:style w:type="character" w:customStyle="1" w:styleId="Heading2Char">
    <w:name w:val="Heading 2 Char"/>
    <w:basedOn w:val="DefaultParagraphFont"/>
    <w:link w:val="Heading2"/>
    <w:uiPriority w:val="9"/>
    <w:rsid w:val="00540B8D"/>
    <w:rPr>
      <w:rFonts w:ascii="Times New Roman" w:eastAsiaTheme="majorEastAsia" w:hAnsi="Times New Roman" w:cstheme="majorBidi"/>
      <w:b/>
      <w:color w:val="2E74B5" w:themeColor="accent1" w:themeShade="BF"/>
      <w:sz w:val="26"/>
      <w:szCs w:val="26"/>
    </w:rPr>
  </w:style>
  <w:style w:type="paragraph" w:styleId="TOC1">
    <w:name w:val="toc 1"/>
    <w:basedOn w:val="Normal"/>
    <w:next w:val="Normal"/>
    <w:autoRedefine/>
    <w:uiPriority w:val="39"/>
    <w:unhideWhenUsed/>
    <w:rsid w:val="008D436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D436E"/>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8D436E"/>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8D436E"/>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D436E"/>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D436E"/>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D436E"/>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D436E"/>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D436E"/>
    <w:pPr>
      <w:spacing w:after="0"/>
      <w:ind w:left="1920"/>
    </w:pPr>
    <w:rPr>
      <w:rFonts w:asciiTheme="minorHAnsi" w:hAnsiTheme="minorHAnsi"/>
      <w:sz w:val="18"/>
      <w:szCs w:val="18"/>
    </w:rPr>
  </w:style>
  <w:style w:type="character" w:styleId="Hyperlink">
    <w:name w:val="Hyperlink"/>
    <w:basedOn w:val="DefaultParagraphFont"/>
    <w:uiPriority w:val="99"/>
    <w:unhideWhenUsed/>
    <w:rsid w:val="008D436E"/>
    <w:rPr>
      <w:color w:val="0563C1" w:themeColor="hyperlink"/>
      <w:u w:val="single"/>
    </w:rPr>
  </w:style>
  <w:style w:type="character" w:styleId="CommentReference">
    <w:name w:val="annotation reference"/>
    <w:basedOn w:val="DefaultParagraphFont"/>
    <w:uiPriority w:val="99"/>
    <w:semiHidden/>
    <w:unhideWhenUsed/>
    <w:rsid w:val="00BB5558"/>
    <w:rPr>
      <w:sz w:val="16"/>
      <w:szCs w:val="16"/>
    </w:rPr>
  </w:style>
  <w:style w:type="paragraph" w:styleId="CommentText">
    <w:name w:val="annotation text"/>
    <w:basedOn w:val="Normal"/>
    <w:link w:val="CommentTextChar"/>
    <w:uiPriority w:val="99"/>
    <w:semiHidden/>
    <w:unhideWhenUsed/>
    <w:rsid w:val="00BB5558"/>
    <w:pPr>
      <w:spacing w:line="240" w:lineRule="auto"/>
    </w:pPr>
    <w:rPr>
      <w:sz w:val="20"/>
      <w:szCs w:val="20"/>
    </w:rPr>
  </w:style>
  <w:style w:type="character" w:customStyle="1" w:styleId="CommentTextChar">
    <w:name w:val="Comment Text Char"/>
    <w:basedOn w:val="DefaultParagraphFont"/>
    <w:link w:val="CommentText"/>
    <w:uiPriority w:val="99"/>
    <w:semiHidden/>
    <w:rsid w:val="00BB55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558"/>
    <w:rPr>
      <w:b/>
      <w:bCs/>
    </w:rPr>
  </w:style>
  <w:style w:type="character" w:customStyle="1" w:styleId="CommentSubjectChar">
    <w:name w:val="Comment Subject Char"/>
    <w:basedOn w:val="CommentTextChar"/>
    <w:link w:val="CommentSubject"/>
    <w:uiPriority w:val="99"/>
    <w:semiHidden/>
    <w:rsid w:val="00BB5558"/>
    <w:rPr>
      <w:rFonts w:ascii="Times New Roman" w:hAnsi="Times New Roman"/>
      <w:b/>
      <w:bCs/>
      <w:sz w:val="20"/>
      <w:szCs w:val="20"/>
    </w:rPr>
  </w:style>
  <w:style w:type="paragraph" w:styleId="BalloonText">
    <w:name w:val="Balloon Text"/>
    <w:basedOn w:val="Normal"/>
    <w:link w:val="BalloonTextChar"/>
    <w:uiPriority w:val="99"/>
    <w:semiHidden/>
    <w:unhideWhenUsed/>
    <w:rsid w:val="00BB5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58"/>
    <w:rPr>
      <w:rFonts w:ascii="Segoe UI" w:hAnsi="Segoe UI" w:cs="Segoe UI"/>
      <w:sz w:val="18"/>
      <w:szCs w:val="18"/>
    </w:rPr>
  </w:style>
  <w:style w:type="character" w:styleId="FollowedHyperlink">
    <w:name w:val="FollowedHyperlink"/>
    <w:basedOn w:val="DefaultParagraphFont"/>
    <w:uiPriority w:val="99"/>
    <w:semiHidden/>
    <w:unhideWhenUsed/>
    <w:rsid w:val="00D6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A1"/>
    <w:rPr>
      <w:rFonts w:ascii="Times New Roman" w:hAnsi="Times New Roman"/>
      <w:sz w:val="24"/>
    </w:rPr>
  </w:style>
  <w:style w:type="paragraph" w:styleId="Heading1">
    <w:name w:val="heading 1"/>
    <w:basedOn w:val="Normal"/>
    <w:next w:val="Normal"/>
    <w:link w:val="Heading1Char"/>
    <w:uiPriority w:val="9"/>
    <w:qFormat/>
    <w:rsid w:val="00945CA1"/>
    <w:pPr>
      <w:keepNext/>
      <w:keepLines/>
      <w:numPr>
        <w:numId w:val="15"/>
      </w:numPr>
      <w:tabs>
        <w:tab w:val="left" w:pos="720"/>
      </w:tabs>
      <w:spacing w:before="240" w:after="240" w:line="240" w:lineRule="auto"/>
      <w:ind w:hanging="72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540B8D"/>
    <w:pPr>
      <w:keepNext/>
      <w:keepLines/>
      <w:spacing w:before="40" w:after="240" w:line="240" w:lineRule="auto"/>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FA"/>
    <w:pPr>
      <w:ind w:left="720"/>
      <w:contextualSpacing/>
    </w:pPr>
  </w:style>
  <w:style w:type="paragraph" w:styleId="Header">
    <w:name w:val="header"/>
    <w:basedOn w:val="Normal"/>
    <w:link w:val="HeaderChar"/>
    <w:uiPriority w:val="99"/>
    <w:unhideWhenUsed/>
    <w:rsid w:val="004D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2F"/>
  </w:style>
  <w:style w:type="paragraph" w:styleId="Footer">
    <w:name w:val="footer"/>
    <w:basedOn w:val="Normal"/>
    <w:link w:val="FooterChar"/>
    <w:uiPriority w:val="99"/>
    <w:unhideWhenUsed/>
    <w:rsid w:val="004D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2F"/>
  </w:style>
  <w:style w:type="character" w:customStyle="1" w:styleId="Heading1Char">
    <w:name w:val="Heading 1 Char"/>
    <w:basedOn w:val="DefaultParagraphFont"/>
    <w:link w:val="Heading1"/>
    <w:uiPriority w:val="9"/>
    <w:rsid w:val="00945CA1"/>
    <w:rPr>
      <w:rFonts w:ascii="Times New Roman" w:eastAsiaTheme="majorEastAsia" w:hAnsi="Times New Roman" w:cstheme="majorBidi"/>
      <w:b/>
      <w:color w:val="1F4E79" w:themeColor="accent1" w:themeShade="80"/>
      <w:sz w:val="32"/>
      <w:szCs w:val="32"/>
    </w:rPr>
  </w:style>
  <w:style w:type="character" w:customStyle="1" w:styleId="Heading2Char">
    <w:name w:val="Heading 2 Char"/>
    <w:basedOn w:val="DefaultParagraphFont"/>
    <w:link w:val="Heading2"/>
    <w:uiPriority w:val="9"/>
    <w:rsid w:val="00540B8D"/>
    <w:rPr>
      <w:rFonts w:ascii="Times New Roman" w:eastAsiaTheme="majorEastAsia" w:hAnsi="Times New Roman" w:cstheme="majorBidi"/>
      <w:b/>
      <w:color w:val="2E74B5" w:themeColor="accent1" w:themeShade="BF"/>
      <w:sz w:val="26"/>
      <w:szCs w:val="26"/>
    </w:rPr>
  </w:style>
  <w:style w:type="paragraph" w:styleId="TOC1">
    <w:name w:val="toc 1"/>
    <w:basedOn w:val="Normal"/>
    <w:next w:val="Normal"/>
    <w:autoRedefine/>
    <w:uiPriority w:val="39"/>
    <w:unhideWhenUsed/>
    <w:rsid w:val="008D436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D436E"/>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8D436E"/>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8D436E"/>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D436E"/>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D436E"/>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D436E"/>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D436E"/>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D436E"/>
    <w:pPr>
      <w:spacing w:after="0"/>
      <w:ind w:left="1920"/>
    </w:pPr>
    <w:rPr>
      <w:rFonts w:asciiTheme="minorHAnsi" w:hAnsiTheme="minorHAnsi"/>
      <w:sz w:val="18"/>
      <w:szCs w:val="18"/>
    </w:rPr>
  </w:style>
  <w:style w:type="character" w:styleId="Hyperlink">
    <w:name w:val="Hyperlink"/>
    <w:basedOn w:val="DefaultParagraphFont"/>
    <w:uiPriority w:val="99"/>
    <w:unhideWhenUsed/>
    <w:rsid w:val="008D436E"/>
    <w:rPr>
      <w:color w:val="0563C1" w:themeColor="hyperlink"/>
      <w:u w:val="single"/>
    </w:rPr>
  </w:style>
  <w:style w:type="character" w:styleId="CommentReference">
    <w:name w:val="annotation reference"/>
    <w:basedOn w:val="DefaultParagraphFont"/>
    <w:uiPriority w:val="99"/>
    <w:semiHidden/>
    <w:unhideWhenUsed/>
    <w:rsid w:val="00BB5558"/>
    <w:rPr>
      <w:sz w:val="16"/>
      <w:szCs w:val="16"/>
    </w:rPr>
  </w:style>
  <w:style w:type="paragraph" w:styleId="CommentText">
    <w:name w:val="annotation text"/>
    <w:basedOn w:val="Normal"/>
    <w:link w:val="CommentTextChar"/>
    <w:uiPriority w:val="99"/>
    <w:semiHidden/>
    <w:unhideWhenUsed/>
    <w:rsid w:val="00BB5558"/>
    <w:pPr>
      <w:spacing w:line="240" w:lineRule="auto"/>
    </w:pPr>
    <w:rPr>
      <w:sz w:val="20"/>
      <w:szCs w:val="20"/>
    </w:rPr>
  </w:style>
  <w:style w:type="character" w:customStyle="1" w:styleId="CommentTextChar">
    <w:name w:val="Comment Text Char"/>
    <w:basedOn w:val="DefaultParagraphFont"/>
    <w:link w:val="CommentText"/>
    <w:uiPriority w:val="99"/>
    <w:semiHidden/>
    <w:rsid w:val="00BB55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558"/>
    <w:rPr>
      <w:b/>
      <w:bCs/>
    </w:rPr>
  </w:style>
  <w:style w:type="character" w:customStyle="1" w:styleId="CommentSubjectChar">
    <w:name w:val="Comment Subject Char"/>
    <w:basedOn w:val="CommentTextChar"/>
    <w:link w:val="CommentSubject"/>
    <w:uiPriority w:val="99"/>
    <w:semiHidden/>
    <w:rsid w:val="00BB5558"/>
    <w:rPr>
      <w:rFonts w:ascii="Times New Roman" w:hAnsi="Times New Roman"/>
      <w:b/>
      <w:bCs/>
      <w:sz w:val="20"/>
      <w:szCs w:val="20"/>
    </w:rPr>
  </w:style>
  <w:style w:type="paragraph" w:styleId="BalloonText">
    <w:name w:val="Balloon Text"/>
    <w:basedOn w:val="Normal"/>
    <w:link w:val="BalloonTextChar"/>
    <w:uiPriority w:val="99"/>
    <w:semiHidden/>
    <w:unhideWhenUsed/>
    <w:rsid w:val="00BB5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58"/>
    <w:rPr>
      <w:rFonts w:ascii="Segoe UI" w:hAnsi="Segoe UI" w:cs="Segoe UI"/>
      <w:sz w:val="18"/>
      <w:szCs w:val="18"/>
    </w:rPr>
  </w:style>
  <w:style w:type="character" w:styleId="FollowedHyperlink">
    <w:name w:val="FollowedHyperlink"/>
    <w:basedOn w:val="DefaultParagraphFont"/>
    <w:uiPriority w:val="99"/>
    <w:semiHidden/>
    <w:unhideWhenUsed/>
    <w:rsid w:val="00D6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5B4E-09E8-4054-BD46-CE7C28F9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Cieslinski</dc:creator>
  <cp:keywords/>
  <dc:description/>
  <cp:lastModifiedBy>Ami Patel</cp:lastModifiedBy>
  <cp:revision>11</cp:revision>
  <dcterms:created xsi:type="dcterms:W3CDTF">2016-11-21T16:31:00Z</dcterms:created>
  <dcterms:modified xsi:type="dcterms:W3CDTF">2017-07-21T18:49:00Z</dcterms:modified>
</cp:coreProperties>
</file>